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04CB" w14:textId="38CAF8B0" w:rsidR="00196AB7" w:rsidRPr="00FD5E00" w:rsidRDefault="00196AB7" w:rsidP="00196AB7">
      <w:pPr>
        <w:tabs>
          <w:tab w:val="center" w:pos="4536"/>
          <w:tab w:val="right" w:pos="8280"/>
          <w:tab w:val="right" w:pos="9639"/>
        </w:tabs>
        <w:ind w:right="2"/>
        <w:rPr>
          <w:rFonts w:ascii="Arial" w:hAnsi="Arial" w:cs="Arial"/>
          <w:b/>
          <w:bCs/>
          <w:sz w:val="21"/>
        </w:rPr>
      </w:pPr>
      <w:r w:rsidRPr="00FD5E00">
        <w:rPr>
          <w:rFonts w:ascii="Arial" w:hAnsi="Arial" w:cs="Arial"/>
          <w:b/>
          <w:bCs/>
          <w:sz w:val="21"/>
        </w:rPr>
        <w:t>3GPP TSG RAN WG1 #10</w:t>
      </w:r>
      <w:r w:rsidR="00492323">
        <w:rPr>
          <w:rFonts w:ascii="Arial" w:hAnsi="Arial" w:cs="Arial"/>
          <w:b/>
          <w:bCs/>
          <w:sz w:val="21"/>
        </w:rPr>
        <w:t>6</w:t>
      </w:r>
      <w:r w:rsidRPr="00FD5E00">
        <w:rPr>
          <w:rFonts w:ascii="Arial" w:hAnsi="Arial" w:cs="Arial"/>
          <w:b/>
          <w:bCs/>
          <w:sz w:val="21"/>
        </w:rPr>
        <w:t>-e</w:t>
      </w:r>
      <w:r w:rsidRPr="00FD5E00">
        <w:rPr>
          <w:rFonts w:ascii="Arial" w:hAnsi="Arial" w:cs="Arial"/>
          <w:b/>
          <w:bCs/>
          <w:sz w:val="21"/>
        </w:rPr>
        <w:tab/>
      </w:r>
      <w:r w:rsidRPr="00FD5E00">
        <w:rPr>
          <w:rFonts w:ascii="Arial" w:hAnsi="Arial" w:cs="Arial"/>
          <w:b/>
          <w:bCs/>
          <w:sz w:val="21"/>
        </w:rPr>
        <w:tab/>
        <w:t>R1-21</w:t>
      </w:r>
      <w:r w:rsidR="0041051A" w:rsidRPr="0041051A">
        <w:rPr>
          <w:rFonts w:ascii="Arial" w:hAnsi="Arial" w:cs="Arial" w:hint="eastAsia"/>
          <w:b/>
          <w:bCs/>
          <w:sz w:val="21"/>
        </w:rPr>
        <w:t>0</w:t>
      </w:r>
      <w:r w:rsidR="0041051A" w:rsidRPr="0041051A">
        <w:rPr>
          <w:rFonts w:ascii="Arial" w:hAnsi="Arial" w:cs="Arial"/>
          <w:b/>
          <w:bCs/>
          <w:sz w:val="21"/>
        </w:rPr>
        <w:t>6573</w:t>
      </w:r>
    </w:p>
    <w:p w14:paraId="52418882" w14:textId="4153FAFF" w:rsidR="00196AB7" w:rsidRPr="00FD5E00" w:rsidRDefault="00196AB7" w:rsidP="00196AB7">
      <w:pPr>
        <w:tabs>
          <w:tab w:val="center" w:pos="4536"/>
          <w:tab w:val="right" w:pos="9072"/>
        </w:tabs>
        <w:rPr>
          <w:rFonts w:ascii="Arial" w:eastAsia="MS Mincho" w:hAnsi="Arial" w:cs="Arial"/>
          <w:b/>
          <w:bCs/>
          <w:sz w:val="21"/>
          <w:lang w:eastAsia="ja-JP"/>
        </w:rPr>
      </w:pPr>
      <w:r w:rsidRPr="00FD5E00">
        <w:rPr>
          <w:rFonts w:ascii="Arial" w:eastAsia="MS Mincho" w:hAnsi="Arial" w:cs="Arial"/>
          <w:b/>
          <w:bCs/>
          <w:sz w:val="21"/>
          <w:lang w:eastAsia="ja-JP"/>
        </w:rPr>
        <w:t>e-Meeting, A</w:t>
      </w:r>
      <w:r w:rsidR="00492323">
        <w:rPr>
          <w:rFonts w:ascii="Arial" w:eastAsia="MS Mincho" w:hAnsi="Arial" w:cs="Arial"/>
          <w:b/>
          <w:bCs/>
          <w:sz w:val="21"/>
          <w:lang w:eastAsia="ja-JP"/>
        </w:rPr>
        <w:t>ugust</w:t>
      </w:r>
      <w:r w:rsidRPr="00FD5E00">
        <w:rPr>
          <w:rFonts w:ascii="Arial" w:eastAsia="MS Mincho" w:hAnsi="Arial" w:cs="Arial"/>
          <w:b/>
          <w:bCs/>
          <w:sz w:val="21"/>
          <w:lang w:eastAsia="ja-JP"/>
        </w:rPr>
        <w:t xml:space="preserve"> 1</w:t>
      </w:r>
      <w:r w:rsidR="00492323">
        <w:rPr>
          <w:rFonts w:ascii="Arial" w:eastAsia="MS Mincho" w:hAnsi="Arial" w:cs="Arial"/>
          <w:b/>
          <w:bCs/>
          <w:sz w:val="21"/>
          <w:lang w:eastAsia="ja-JP"/>
        </w:rPr>
        <w:t>6</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xml:space="preserve"> – 2</w:t>
      </w:r>
      <w:r w:rsidR="00492323">
        <w:rPr>
          <w:rFonts w:ascii="Arial" w:eastAsia="MS Mincho" w:hAnsi="Arial" w:cs="Arial"/>
          <w:b/>
          <w:bCs/>
          <w:sz w:val="21"/>
          <w:lang w:eastAsia="ja-JP"/>
        </w:rPr>
        <w:t>7</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3F1EFD6"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D2E8A" w:rsidRPr="000D2E8A">
        <w:rPr>
          <w:rFonts w:cs="Arial"/>
          <w:sz w:val="22"/>
          <w:szCs w:val="22"/>
        </w:rPr>
        <w:t>Further discussion on inter-cell MTRP operation</w:t>
      </w:r>
    </w:p>
    <w:p w14:paraId="546EB34E" w14:textId="3857A54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22C17CE3" w14:textId="1C5DC4E1" w:rsidR="00346F17" w:rsidRDefault="00D16C5C" w:rsidP="00D16C5C">
      <w:pPr>
        <w:spacing w:beforeLines="50" w:before="120"/>
        <w:rPr>
          <w:rFonts w:eastAsia="宋体"/>
          <w:lang w:val="en-GB" w:eastAsia="zh-CN"/>
        </w:rPr>
      </w:pPr>
      <w:r>
        <w:rPr>
          <w:rFonts w:eastAsia="宋体"/>
          <w:lang w:val="en-GB" w:eastAsia="zh-CN"/>
        </w:rPr>
        <w:t>In RAN1 #102</w:t>
      </w:r>
      <w:r w:rsidR="00F71727">
        <w:rPr>
          <w:rFonts w:eastAsia="宋体"/>
          <w:lang w:val="en-GB" w:eastAsia="zh-CN"/>
        </w:rPr>
        <w:t>-</w:t>
      </w:r>
      <w:r>
        <w:rPr>
          <w:rFonts w:eastAsia="宋体"/>
          <w:lang w:val="en-GB" w:eastAsia="zh-CN"/>
        </w:rPr>
        <w:t xml:space="preserve">e meeting, the following </w:t>
      </w:r>
      <w:r w:rsidR="00816294">
        <w:rPr>
          <w:rFonts w:eastAsia="宋体"/>
          <w:lang w:val="en-GB" w:eastAsia="zh-CN"/>
        </w:rPr>
        <w:t>agreements were made:</w:t>
      </w:r>
      <w:r>
        <w:rPr>
          <w:rFonts w:eastAsia="宋体"/>
          <w:lang w:val="en-GB" w:eastAsia="zh-CN"/>
        </w:rPr>
        <w:t xml:space="preserve"> </w:t>
      </w:r>
    </w:p>
    <w:tbl>
      <w:tblPr>
        <w:tblStyle w:val="aa"/>
        <w:tblW w:w="0" w:type="auto"/>
        <w:tblLook w:val="04A0" w:firstRow="1" w:lastRow="0" w:firstColumn="1" w:lastColumn="0" w:noHBand="0" w:noVBand="1"/>
      </w:tblPr>
      <w:tblGrid>
        <w:gridCol w:w="9060"/>
      </w:tblGrid>
      <w:tr w:rsidR="00D16C5C" w14:paraId="7061B176" w14:textId="77777777" w:rsidTr="00D16C5C">
        <w:tc>
          <w:tcPr>
            <w:tcW w:w="9060" w:type="dxa"/>
          </w:tcPr>
          <w:p w14:paraId="317BED27" w14:textId="77777777" w:rsidR="00D16C5C" w:rsidRPr="008F0CD4" w:rsidRDefault="00D16C5C" w:rsidP="00D16C5C">
            <w:pPr>
              <w:rPr>
                <w:rFonts w:cs="Times"/>
                <w:b/>
                <w:highlight w:val="green"/>
                <w:lang w:eastAsia="x-none"/>
              </w:rPr>
            </w:pPr>
            <w:r w:rsidRPr="008F0CD4">
              <w:rPr>
                <w:rFonts w:cs="Times"/>
                <w:b/>
                <w:highlight w:val="green"/>
                <w:lang w:eastAsia="x-none"/>
              </w:rPr>
              <w:t>Agreement</w:t>
            </w:r>
          </w:p>
          <w:p w14:paraId="7A45C802" w14:textId="77777777" w:rsidR="00D16C5C" w:rsidRPr="00D16C5C" w:rsidRDefault="00D16C5C" w:rsidP="00D16C5C">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6216E292"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22FEDFF8"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source and target RS types for RS transmitted from the non-serving cell </w:t>
            </w:r>
            <w:proofErr w:type="gramStart"/>
            <w:r w:rsidRPr="00D16C5C">
              <w:rPr>
                <w:rFonts w:ascii="Times New Roman" w:hAnsi="Times New Roman"/>
                <w:kern w:val="0"/>
                <w:sz w:val="20"/>
                <w:szCs w:val="24"/>
                <w:lang w:val="en-GB"/>
              </w:rPr>
              <w:t>TRP ;</w:t>
            </w:r>
            <w:proofErr w:type="gramEnd"/>
          </w:p>
          <w:p w14:paraId="26E2FA46"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QCL types for RS transmitted from the non-serving cell </w:t>
            </w:r>
            <w:proofErr w:type="gramStart"/>
            <w:r w:rsidRPr="00D16C5C">
              <w:rPr>
                <w:rFonts w:ascii="Times New Roman" w:hAnsi="Times New Roman"/>
                <w:kern w:val="0"/>
                <w:sz w:val="20"/>
                <w:szCs w:val="24"/>
                <w:lang w:val="en-GB"/>
              </w:rPr>
              <w:t>TRP ;</w:t>
            </w:r>
            <w:proofErr w:type="gramEnd"/>
          </w:p>
          <w:p w14:paraId="6CA8065A"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05088A02"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Clarification on potential UE </w:t>
            </w:r>
            <w:proofErr w:type="spellStart"/>
            <w:r w:rsidRPr="00D16C5C">
              <w:rPr>
                <w:rFonts w:ascii="Times New Roman" w:hAnsi="Times New Roman"/>
                <w:kern w:val="0"/>
                <w:sz w:val="20"/>
                <w:szCs w:val="24"/>
                <w:lang w:val="en-GB"/>
              </w:rPr>
              <w:t>behavior</w:t>
            </w:r>
            <w:proofErr w:type="spellEnd"/>
            <w:r w:rsidRPr="00D16C5C">
              <w:rPr>
                <w:rFonts w:ascii="Times New Roman" w:hAnsi="Times New Roman"/>
                <w:kern w:val="0"/>
                <w:sz w:val="20"/>
                <w:szCs w:val="24"/>
                <w:lang w:val="en-GB"/>
              </w:rPr>
              <w:t xml:space="preserve"> for associating/multiplexing non-serving cell RS with other RS/channels;</w:t>
            </w:r>
          </w:p>
          <w:p w14:paraId="1C6BD89D" w14:textId="3B190B7C" w:rsidR="00D16C5C" w:rsidRDefault="00D16C5C" w:rsidP="00D16C5C">
            <w:pPr>
              <w:pStyle w:val="af2"/>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3070C430" w14:textId="01D9D219" w:rsidR="00D16C5C" w:rsidRDefault="00816294" w:rsidP="00D16C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0A69957F" wp14:editId="62C4FA51">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2CF17C17" w14:textId="294A16E7" w:rsidR="00816294" w:rsidRPr="00816294" w:rsidRDefault="00816294" w:rsidP="00816294">
                            <w:pPr>
                              <w:rPr>
                                <w:b/>
                                <w:highlight w:val="green"/>
                              </w:rPr>
                            </w:pPr>
                            <w:r w:rsidRPr="00816294">
                              <w:rPr>
                                <w:b/>
                                <w:highlight w:val="green"/>
                              </w:rPr>
                              <w:t>Agreement</w:t>
                            </w:r>
                          </w:p>
                          <w:p w14:paraId="47325439" w14:textId="77777777" w:rsidR="00816294" w:rsidRPr="00816294" w:rsidRDefault="00816294" w:rsidP="00816294">
                            <w:r w:rsidRPr="00816294">
                              <w:t>For QCL /TCI related enhancement for enhanced inter-cell multi-TRP operations, support RRC configuration of non-serving cell information</w:t>
                            </w:r>
                          </w:p>
                          <w:p w14:paraId="70D5EEB0" w14:textId="77777777" w:rsidR="00816294" w:rsidRPr="00816294" w:rsidRDefault="00816294" w:rsidP="00816294">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 xml:space="preserve">Non-serving cell information can be associated with the TCI state and/or QCL -info at least when “neighbor cell SSB” is used as “QCL </w:t>
                            </w:r>
                            <w:proofErr w:type="spellStart"/>
                            <w:proofErr w:type="gramStart"/>
                            <w:r w:rsidRPr="00816294">
                              <w:rPr>
                                <w:rFonts w:ascii="Times New Roman" w:hAnsi="Times New Roman"/>
                              </w:rPr>
                              <w:t>referenceSignal</w:t>
                            </w:r>
                            <w:proofErr w:type="spellEnd"/>
                            <w:r w:rsidRPr="00816294">
                              <w:rPr>
                                <w:rFonts w:ascii="Times New Roman" w:hAnsi="Times New Roman"/>
                              </w:rPr>
                              <w:t xml:space="preserve"> ”</w:t>
                            </w:r>
                            <w:proofErr w:type="gramEnd"/>
                          </w:p>
                          <w:p w14:paraId="5A32C9ED" w14:textId="77777777" w:rsidR="00816294" w:rsidRPr="00816294" w:rsidRDefault="00816294" w:rsidP="00816294">
                            <w:pPr>
                              <w:pStyle w:val="af2"/>
                              <w:widowControl/>
                              <w:numPr>
                                <w:ilvl w:val="1"/>
                                <w:numId w:val="24"/>
                              </w:numPr>
                              <w:snapToGrid w:val="0"/>
                              <w:spacing w:after="0"/>
                              <w:ind w:firstLineChars="0"/>
                              <w:rPr>
                                <w:rFonts w:ascii="Times New Roman" w:hAnsi="Times New Roman"/>
                              </w:rPr>
                            </w:pPr>
                            <w:proofErr w:type="gramStart"/>
                            <w:r w:rsidRPr="00816294">
                              <w:rPr>
                                <w:rFonts w:ascii="Times New Roman" w:hAnsi="Times New Roman"/>
                              </w:rPr>
                              <w:t>FFS :</w:t>
                            </w:r>
                            <w:proofErr w:type="gramEnd"/>
                            <w:r w:rsidRPr="00816294">
                              <w:rPr>
                                <w:rFonts w:ascii="Times New Roman" w:hAnsi="Times New Roman"/>
                              </w:rPr>
                              <w:t xml:space="preserve"> Whether beam indication enhancement is needed in addition to QCL -info enhancement</w:t>
                            </w:r>
                          </w:p>
                          <w:p w14:paraId="697969D4" w14:textId="77777777" w:rsidR="00816294" w:rsidRPr="00816294" w:rsidRDefault="00816294" w:rsidP="00816294">
                            <w:pPr>
                              <w:pStyle w:val="af2"/>
                              <w:widowControl/>
                              <w:numPr>
                                <w:ilvl w:val="1"/>
                                <w:numId w:val="24"/>
                              </w:numPr>
                              <w:snapToGrid w:val="0"/>
                              <w:spacing w:after="0"/>
                              <w:ind w:firstLineChars="0"/>
                              <w:rPr>
                                <w:rFonts w:ascii="Times New Roman" w:hAnsi="Times New Roman"/>
                              </w:rPr>
                            </w:pPr>
                            <w:proofErr w:type="gramStart"/>
                            <w:r w:rsidRPr="00816294">
                              <w:rPr>
                                <w:rFonts w:ascii="Times New Roman" w:hAnsi="Times New Roman"/>
                              </w:rPr>
                              <w:t>FFS :</w:t>
                            </w:r>
                            <w:proofErr w:type="gramEnd"/>
                            <w:r w:rsidRPr="00816294">
                              <w:rPr>
                                <w:rFonts w:ascii="Times New Roman" w:hAnsi="Times New Roman"/>
                              </w:rPr>
                              <w:t xml:space="preserve"> Whether the association is explicit or implicit</w:t>
                            </w:r>
                          </w:p>
                          <w:p w14:paraId="71DDD6F5" w14:textId="77777777" w:rsidR="00816294" w:rsidRPr="00816294" w:rsidRDefault="00816294" w:rsidP="00816294"/>
                          <w:p w14:paraId="668C7940" w14:textId="77777777" w:rsidR="00816294" w:rsidRPr="00816294" w:rsidRDefault="00816294" w:rsidP="00816294">
                            <w:pPr>
                              <w:rPr>
                                <w:b/>
                                <w:highlight w:val="green"/>
                              </w:rPr>
                            </w:pPr>
                            <w:r w:rsidRPr="00816294">
                              <w:rPr>
                                <w:b/>
                                <w:highlight w:val="green"/>
                              </w:rPr>
                              <w:t>Agreement</w:t>
                            </w:r>
                          </w:p>
                          <w:p w14:paraId="36147D05" w14:textId="77777777" w:rsidR="00816294" w:rsidRPr="00816294" w:rsidRDefault="00816294" w:rsidP="00816294">
                            <w:r w:rsidRPr="00816294">
                              <w:t xml:space="preserve">The information provided by SSB-Configuration-r16/ssb-InfoNcell-r16 and/or </w:t>
                            </w:r>
                            <w:proofErr w:type="spellStart"/>
                            <w:r w:rsidRPr="00816294">
                              <w:t>MeasObject</w:t>
                            </w:r>
                            <w:proofErr w:type="spellEnd"/>
                            <w:r w:rsidRPr="00816294">
                              <w:t xml:space="preserve"> can be starting point for providing non-serving cell information</w:t>
                            </w:r>
                          </w:p>
                          <w:p w14:paraId="4B0CEA74" w14:textId="77777777" w:rsidR="00816294" w:rsidRPr="00816294" w:rsidRDefault="00816294" w:rsidP="00816294">
                            <w:pPr>
                              <w:pStyle w:val="a0"/>
                              <w:spacing w:beforeLines="50" w:before="120"/>
                              <w:rPr>
                                <w:rFonts w:eastAsia="宋体"/>
                                <w:lang w:eastAsia="zh-CN"/>
                              </w:rPr>
                            </w:pPr>
                          </w:p>
                          <w:p w14:paraId="498B427A" w14:textId="77777777" w:rsidR="00816294" w:rsidRPr="00816294" w:rsidRDefault="00816294" w:rsidP="00816294">
                            <w:pPr>
                              <w:rPr>
                                <w:b/>
                                <w:bCs/>
                              </w:rPr>
                            </w:pPr>
                            <w:r w:rsidRPr="00816294">
                              <w:rPr>
                                <w:b/>
                                <w:bCs/>
                              </w:rPr>
                              <w:t>For future meetings</w:t>
                            </w:r>
                          </w:p>
                          <w:p w14:paraId="0258D115" w14:textId="1A5D65CD" w:rsidR="00816294" w:rsidRPr="00816294" w:rsidRDefault="00816294" w:rsidP="00816294">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69957F"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2CF17C17" w14:textId="294A16E7" w:rsidR="00816294" w:rsidRPr="00816294" w:rsidRDefault="00816294" w:rsidP="00816294">
                      <w:pPr>
                        <w:rPr>
                          <w:b/>
                          <w:highlight w:val="green"/>
                        </w:rPr>
                      </w:pPr>
                      <w:r w:rsidRPr="00816294">
                        <w:rPr>
                          <w:b/>
                          <w:highlight w:val="green"/>
                        </w:rPr>
                        <w:t>Agreement</w:t>
                      </w:r>
                    </w:p>
                    <w:p w14:paraId="47325439" w14:textId="77777777" w:rsidR="00816294" w:rsidRPr="00816294" w:rsidRDefault="00816294" w:rsidP="00816294">
                      <w:r w:rsidRPr="00816294">
                        <w:t>For QCL /TCI related enhancement for enhanced inter-cell multi-TRP operations, support RRC configuration of non-serving cell information</w:t>
                      </w:r>
                    </w:p>
                    <w:p w14:paraId="70D5EEB0" w14:textId="77777777" w:rsidR="00816294" w:rsidRPr="00816294" w:rsidRDefault="00816294" w:rsidP="00816294">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 xml:space="preserve">Non-serving cell information can be associated with the TCI state and/or QCL -info at least when “neighbor cell SSB” is used as “QCL </w:t>
                      </w:r>
                      <w:proofErr w:type="spellStart"/>
                      <w:proofErr w:type="gramStart"/>
                      <w:r w:rsidRPr="00816294">
                        <w:rPr>
                          <w:rFonts w:ascii="Times New Roman" w:hAnsi="Times New Roman"/>
                        </w:rPr>
                        <w:t>referenceSignal</w:t>
                      </w:r>
                      <w:proofErr w:type="spellEnd"/>
                      <w:r w:rsidRPr="00816294">
                        <w:rPr>
                          <w:rFonts w:ascii="Times New Roman" w:hAnsi="Times New Roman"/>
                        </w:rPr>
                        <w:t xml:space="preserve"> ”</w:t>
                      </w:r>
                      <w:proofErr w:type="gramEnd"/>
                    </w:p>
                    <w:p w14:paraId="5A32C9ED" w14:textId="77777777" w:rsidR="00816294" w:rsidRPr="00816294" w:rsidRDefault="00816294" w:rsidP="00816294">
                      <w:pPr>
                        <w:pStyle w:val="af2"/>
                        <w:widowControl/>
                        <w:numPr>
                          <w:ilvl w:val="1"/>
                          <w:numId w:val="24"/>
                        </w:numPr>
                        <w:snapToGrid w:val="0"/>
                        <w:spacing w:after="0"/>
                        <w:ind w:firstLineChars="0"/>
                        <w:rPr>
                          <w:rFonts w:ascii="Times New Roman" w:hAnsi="Times New Roman"/>
                        </w:rPr>
                      </w:pPr>
                      <w:proofErr w:type="gramStart"/>
                      <w:r w:rsidRPr="00816294">
                        <w:rPr>
                          <w:rFonts w:ascii="Times New Roman" w:hAnsi="Times New Roman"/>
                        </w:rPr>
                        <w:t>FFS :</w:t>
                      </w:r>
                      <w:proofErr w:type="gramEnd"/>
                      <w:r w:rsidRPr="00816294">
                        <w:rPr>
                          <w:rFonts w:ascii="Times New Roman" w:hAnsi="Times New Roman"/>
                        </w:rPr>
                        <w:t xml:space="preserve"> Whether beam indication enhancement is needed in addition to QCL -info enhancement</w:t>
                      </w:r>
                    </w:p>
                    <w:p w14:paraId="697969D4" w14:textId="77777777" w:rsidR="00816294" w:rsidRPr="00816294" w:rsidRDefault="00816294" w:rsidP="00816294">
                      <w:pPr>
                        <w:pStyle w:val="af2"/>
                        <w:widowControl/>
                        <w:numPr>
                          <w:ilvl w:val="1"/>
                          <w:numId w:val="24"/>
                        </w:numPr>
                        <w:snapToGrid w:val="0"/>
                        <w:spacing w:after="0"/>
                        <w:ind w:firstLineChars="0"/>
                        <w:rPr>
                          <w:rFonts w:ascii="Times New Roman" w:hAnsi="Times New Roman"/>
                        </w:rPr>
                      </w:pPr>
                      <w:proofErr w:type="gramStart"/>
                      <w:r w:rsidRPr="00816294">
                        <w:rPr>
                          <w:rFonts w:ascii="Times New Roman" w:hAnsi="Times New Roman"/>
                        </w:rPr>
                        <w:t>FFS :</w:t>
                      </w:r>
                      <w:proofErr w:type="gramEnd"/>
                      <w:r w:rsidRPr="00816294">
                        <w:rPr>
                          <w:rFonts w:ascii="Times New Roman" w:hAnsi="Times New Roman"/>
                        </w:rPr>
                        <w:t xml:space="preserve"> Whether the association is explicit or implicit</w:t>
                      </w:r>
                    </w:p>
                    <w:p w14:paraId="71DDD6F5" w14:textId="77777777" w:rsidR="00816294" w:rsidRPr="00816294" w:rsidRDefault="00816294" w:rsidP="00816294"/>
                    <w:p w14:paraId="668C7940" w14:textId="77777777" w:rsidR="00816294" w:rsidRPr="00816294" w:rsidRDefault="00816294" w:rsidP="00816294">
                      <w:pPr>
                        <w:rPr>
                          <w:b/>
                          <w:highlight w:val="green"/>
                        </w:rPr>
                      </w:pPr>
                      <w:r w:rsidRPr="00816294">
                        <w:rPr>
                          <w:b/>
                          <w:highlight w:val="green"/>
                        </w:rPr>
                        <w:t>Agreement</w:t>
                      </w:r>
                    </w:p>
                    <w:p w14:paraId="36147D05" w14:textId="77777777" w:rsidR="00816294" w:rsidRPr="00816294" w:rsidRDefault="00816294" w:rsidP="00816294">
                      <w:r w:rsidRPr="00816294">
                        <w:t xml:space="preserve">The information provided by SSB-Configuration-r16/ssb-InfoNcell-r16 and/or </w:t>
                      </w:r>
                      <w:proofErr w:type="spellStart"/>
                      <w:r w:rsidRPr="00816294">
                        <w:t>MeasObject</w:t>
                      </w:r>
                      <w:proofErr w:type="spellEnd"/>
                      <w:r w:rsidRPr="00816294">
                        <w:t xml:space="preserve"> can be starting point for providing non-serving cell information</w:t>
                      </w:r>
                    </w:p>
                    <w:p w14:paraId="4B0CEA74" w14:textId="77777777" w:rsidR="00816294" w:rsidRPr="00816294" w:rsidRDefault="00816294" w:rsidP="00816294">
                      <w:pPr>
                        <w:pStyle w:val="a0"/>
                        <w:spacing w:beforeLines="50" w:before="120"/>
                        <w:rPr>
                          <w:rFonts w:eastAsia="宋体"/>
                          <w:lang w:eastAsia="zh-CN"/>
                        </w:rPr>
                      </w:pPr>
                    </w:p>
                    <w:p w14:paraId="498B427A" w14:textId="77777777" w:rsidR="00816294" w:rsidRPr="00816294" w:rsidRDefault="00816294" w:rsidP="00816294">
                      <w:pPr>
                        <w:rPr>
                          <w:b/>
                          <w:bCs/>
                        </w:rPr>
                      </w:pPr>
                      <w:r w:rsidRPr="00816294">
                        <w:rPr>
                          <w:b/>
                          <w:bCs/>
                        </w:rPr>
                        <w:t>For future meetings</w:t>
                      </w:r>
                    </w:p>
                    <w:p w14:paraId="0258D115" w14:textId="1A5D65CD" w:rsidR="00816294" w:rsidRPr="00816294" w:rsidRDefault="00816294" w:rsidP="00816294">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w:t>
      </w:r>
      <w:r w:rsidR="00F71727">
        <w:rPr>
          <w:rFonts w:eastAsia="宋体"/>
          <w:lang w:val="en-GB" w:eastAsia="zh-CN"/>
        </w:rPr>
        <w:t>-</w:t>
      </w:r>
      <w:r>
        <w:rPr>
          <w:rFonts w:eastAsia="宋体"/>
          <w:lang w:val="en-GB" w:eastAsia="zh-CN"/>
        </w:rPr>
        <w:t>e meeting, further agreements were made as below:</w:t>
      </w:r>
    </w:p>
    <w:p w14:paraId="70A78F5A" w14:textId="23DE62BA" w:rsidR="00852BF0" w:rsidRDefault="00852BF0" w:rsidP="00D16C5C">
      <w:pPr>
        <w:spacing w:beforeLines="50" w:before="120"/>
        <w:rPr>
          <w:rFonts w:eastAsia="宋体"/>
          <w:noProof/>
          <w:lang w:eastAsia="zh-CN"/>
        </w:rPr>
      </w:pPr>
    </w:p>
    <w:p w14:paraId="160EE37A" w14:textId="50A5C094" w:rsidR="00F870A5" w:rsidRDefault="00F870A5" w:rsidP="00D16C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w:t>
      </w:r>
      <w:r w:rsidR="00F71727">
        <w:rPr>
          <w:rFonts w:eastAsia="宋体"/>
          <w:lang w:val="en-GB" w:eastAsia="zh-CN"/>
        </w:rPr>
        <w:t>-</w:t>
      </w:r>
      <w:r>
        <w:rPr>
          <w:rFonts w:eastAsia="宋体"/>
          <w:lang w:val="en-GB" w:eastAsia="zh-CN"/>
        </w:rPr>
        <w:t>e meeting, further agreements were made as below</w:t>
      </w:r>
      <w:r w:rsidR="00BC4482">
        <w:rPr>
          <w:rFonts w:eastAsia="宋体"/>
          <w:lang w:val="en-GB" w:eastAsia="zh-CN"/>
        </w:rPr>
        <w:t>:</w:t>
      </w:r>
    </w:p>
    <w:p w14:paraId="3FB3F63D" w14:textId="77777777" w:rsidR="00F870A5" w:rsidRDefault="00F870A5" w:rsidP="00D16C5C">
      <w:pPr>
        <w:spacing w:beforeLines="50" w:before="120"/>
        <w:rPr>
          <w:rFonts w:eastAsia="宋体"/>
          <w:noProof/>
          <w:lang w:eastAsia="zh-CN"/>
        </w:rPr>
      </w:pPr>
    </w:p>
    <w:p w14:paraId="4A1B5B07" w14:textId="77777777" w:rsidR="00492323" w:rsidRDefault="00492323" w:rsidP="00D16C5C">
      <w:pPr>
        <w:spacing w:beforeLines="50" w:before="120"/>
        <w:rPr>
          <w:rFonts w:eastAsia="宋体"/>
          <w:noProof/>
          <w:lang w:eastAsia="zh-CN"/>
        </w:rPr>
      </w:pPr>
    </w:p>
    <w:p w14:paraId="257E4014" w14:textId="783CA88F" w:rsidR="00196AB7" w:rsidRDefault="00F870A5" w:rsidP="00D16C5C">
      <w:pPr>
        <w:spacing w:beforeLines="50" w:before="120"/>
        <w:rPr>
          <w:rFonts w:eastAsia="宋体"/>
          <w:noProof/>
          <w:lang w:eastAsia="zh-CN"/>
        </w:rPr>
      </w:pPr>
      <w:r w:rsidRPr="00816294">
        <w:rPr>
          <w:rFonts w:eastAsia="宋体"/>
          <w:noProof/>
          <w:lang w:eastAsia="zh-CN"/>
        </w:rPr>
        <w:lastRenderedPageBreak/>
        <mc:AlternateContent>
          <mc:Choice Requires="wps">
            <w:drawing>
              <wp:anchor distT="45720" distB="45720" distL="114300" distR="114300" simplePos="0" relativeHeight="251661312" behindDoc="0" locked="0" layoutInCell="1" allowOverlap="1" wp14:anchorId="40D505C2" wp14:editId="2C4F1442">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59C73BF" w14:textId="77777777" w:rsidR="00BC4482" w:rsidRPr="008A402C" w:rsidRDefault="00BC4482" w:rsidP="00BC4482">
                            <w:pPr>
                              <w:rPr>
                                <w:b/>
                                <w:bCs/>
                                <w:lang w:eastAsia="x-none"/>
                              </w:rPr>
                            </w:pPr>
                            <w:r w:rsidRPr="008A402C">
                              <w:rPr>
                                <w:b/>
                                <w:bCs/>
                                <w:highlight w:val="green"/>
                                <w:lang w:eastAsia="x-none"/>
                              </w:rPr>
                              <w:t>Agreement</w:t>
                            </w:r>
                          </w:p>
                          <w:p w14:paraId="7E1132F6" w14:textId="77777777" w:rsidR="00BC4482" w:rsidRPr="008A402C" w:rsidRDefault="00BC4482" w:rsidP="00BC4482">
                            <w:pPr>
                              <w:rPr>
                                <w:lang w:eastAsia="x-none"/>
                              </w:rPr>
                            </w:pPr>
                            <w:r w:rsidRPr="008A402C">
                              <w:rPr>
                                <w:lang w:eastAsia="x-none"/>
                              </w:rPr>
                              <w:t>Non-serving cell information at least includes non-serving cell PCI to support inter-cell multi-DCI multi-TRP operation</w:t>
                            </w:r>
                          </w:p>
                          <w:p w14:paraId="74DCF9A1" w14:textId="77777777" w:rsidR="00BC4482" w:rsidRPr="00067705"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26BE38CA" w14:textId="77777777" w:rsidR="00BC4482" w:rsidRPr="0091507A" w:rsidRDefault="00BC4482" w:rsidP="00BC4482">
                            <w:pPr>
                              <w:rPr>
                                <w:rFonts w:eastAsia="Malgun Gothic"/>
                                <w:b/>
                                <w:bCs/>
                                <w:iCs/>
                                <w:lang w:eastAsia="zh-CN"/>
                              </w:rPr>
                            </w:pPr>
                            <w:r>
                              <w:rPr>
                                <w:rFonts w:eastAsia="Malgun Gothic"/>
                                <w:b/>
                                <w:bCs/>
                                <w:iCs/>
                                <w:lang w:eastAsia="zh-CN"/>
                              </w:rPr>
                              <w:t>Conclusion</w:t>
                            </w:r>
                          </w:p>
                          <w:p w14:paraId="6A95757F" w14:textId="77777777" w:rsidR="00BC4482" w:rsidRPr="0091507A" w:rsidRDefault="00BC4482" w:rsidP="00BC4482">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5CECBF34" w14:textId="77777777" w:rsidR="00BC4482" w:rsidRPr="001249C6" w:rsidRDefault="00BC4482" w:rsidP="00BC4482">
                            <w:pPr>
                              <w:rPr>
                                <w:rFonts w:eastAsia="Malgun Gothic" w:cs="Times"/>
                                <w:b/>
                                <w:bCs/>
                                <w:iCs/>
                                <w:highlight w:val="green"/>
                                <w:lang w:eastAsia="zh-CN"/>
                              </w:rPr>
                            </w:pPr>
                            <w:r w:rsidRPr="001249C6">
                              <w:rPr>
                                <w:rFonts w:eastAsia="Malgun Gothic" w:cs="Times"/>
                                <w:b/>
                                <w:bCs/>
                                <w:iCs/>
                                <w:highlight w:val="green"/>
                                <w:lang w:eastAsia="zh-CN"/>
                              </w:rPr>
                              <w:t>Agreement</w:t>
                            </w:r>
                          </w:p>
                          <w:p w14:paraId="017027BA" w14:textId="77777777" w:rsidR="00BC4482" w:rsidRPr="001249C6" w:rsidRDefault="00BC4482" w:rsidP="00BC4482">
                            <w:pPr>
                              <w:rPr>
                                <w:rFonts w:cs="Times"/>
                                <w:b/>
                                <w:bCs/>
                                <w:szCs w:val="20"/>
                              </w:rPr>
                            </w:pPr>
                            <w:r w:rsidRPr="001249C6">
                              <w:rPr>
                                <w:rFonts w:cs="Times"/>
                                <w:szCs w:val="20"/>
                              </w:rPr>
                              <w:t xml:space="preserve">At least following non-serving cell SSB information are needed in inter-cell MTRP operation </w:t>
                            </w:r>
                          </w:p>
                          <w:p w14:paraId="46B0CB62" w14:textId="77777777" w:rsidR="00BC4482" w:rsidRPr="001249C6"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07774D04" w14:textId="77777777" w:rsidR="00BC4482" w:rsidRPr="001249C6"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06D24C4D" w14:textId="77777777" w:rsidR="00BC4482" w:rsidRPr="00067705" w:rsidRDefault="00BC4482" w:rsidP="00BC4482">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4CC5E224" w14:textId="77777777" w:rsidR="00BC4482" w:rsidRPr="001249C6" w:rsidRDefault="00BC4482" w:rsidP="00BC4482">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6D2D8D10" w14:textId="5E815372" w:rsidR="00F870A5" w:rsidRDefault="00BC4482" w:rsidP="00BC4482">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3925A3C8" w14:textId="77777777" w:rsidR="00BC4482" w:rsidRPr="0041178A" w:rsidRDefault="00BC4482" w:rsidP="00BC4482">
                            <w:pPr>
                              <w:rPr>
                                <w:rFonts w:cs="Times"/>
                                <w:szCs w:val="20"/>
                                <w:lang w:eastAsia="zh-CN"/>
                              </w:rPr>
                            </w:pPr>
                            <w:r w:rsidRPr="0041178A">
                              <w:rPr>
                                <w:rStyle w:val="afa"/>
                                <w:rFonts w:cs="Times"/>
                                <w:szCs w:val="20"/>
                                <w:highlight w:val="green"/>
                                <w:lang w:eastAsia="zh-CN"/>
                              </w:rPr>
                              <w:t>Agreement</w:t>
                            </w:r>
                          </w:p>
                          <w:p w14:paraId="740902E6" w14:textId="77777777" w:rsidR="00BC4482" w:rsidRPr="0041178A" w:rsidRDefault="00BC4482" w:rsidP="00BC4482">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18C12A31" w14:textId="77777777" w:rsidR="00BC4482" w:rsidRPr="00FC4A45" w:rsidRDefault="00BC4482" w:rsidP="00BC4482">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457C5E5C"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4F3CD0FA"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6B29F3B0"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4376A438"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3986C6CB"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 xml:space="preserve">FFS: Each group is associated with a </w:t>
                            </w:r>
                            <w:proofErr w:type="spellStart"/>
                            <w:r w:rsidRPr="0041178A">
                              <w:t>CORESETPoolIndex</w:t>
                            </w:r>
                            <w:proofErr w:type="spellEnd"/>
                            <w:r w:rsidRPr="0041178A">
                              <w:t xml:space="preserve"> value.</w:t>
                            </w:r>
                          </w:p>
                          <w:p w14:paraId="02853A68"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4C1E6765"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45716FB3"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BD706FC"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7333CD08"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254DA3CB"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2E916E33"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7C24B1A3" w14:textId="77777777" w:rsidR="00BC4482" w:rsidRPr="002003D4" w:rsidRDefault="00BC4482" w:rsidP="00BC4482">
                            <w:pPr>
                              <w:rPr>
                                <w:rFonts w:cs="Times"/>
                                <w:b/>
                                <w:bCs/>
                                <w:szCs w:val="21"/>
                                <w:lang w:eastAsia="zh-CN"/>
                              </w:rPr>
                            </w:pPr>
                            <w:r w:rsidRPr="002003D4">
                              <w:rPr>
                                <w:rFonts w:cs="Times"/>
                                <w:b/>
                                <w:bCs/>
                                <w:szCs w:val="21"/>
                                <w:highlight w:val="green"/>
                                <w:lang w:eastAsia="zh-CN"/>
                              </w:rPr>
                              <w:t>Agreement</w:t>
                            </w:r>
                          </w:p>
                          <w:p w14:paraId="26BFB39A" w14:textId="77777777" w:rsidR="00BC4482" w:rsidRPr="002003D4" w:rsidRDefault="00BC4482" w:rsidP="00BC4482">
                            <w:pPr>
                              <w:rPr>
                                <w:rFonts w:cs="Times"/>
                                <w:szCs w:val="21"/>
                                <w:lang w:eastAsia="zh-CN"/>
                              </w:rPr>
                            </w:pPr>
                            <w:r w:rsidRPr="002003D4">
                              <w:rPr>
                                <w:rFonts w:cs="Times"/>
                                <w:szCs w:val="21"/>
                                <w:lang w:eastAsia="zh-CN"/>
                              </w:rPr>
                              <w:t>Agree on scheme1</w:t>
                            </w:r>
                          </w:p>
                          <w:p w14:paraId="2359D850" w14:textId="77777777" w:rsidR="00BC4482" w:rsidRPr="002003D4"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48CC45D6" w14:textId="77777777" w:rsidR="00BC4482" w:rsidRPr="002003D4"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5F9FF53D" w14:textId="77777777" w:rsidR="00BC4482" w:rsidRPr="002003D4"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D225594" w14:textId="77777777" w:rsidR="00BC4482" w:rsidRPr="00AF28F6" w:rsidRDefault="00BC4482" w:rsidP="00BC4482">
                            <w:pPr>
                              <w:rPr>
                                <w:rFonts w:eastAsia="等线"/>
                                <w:b/>
                                <w:bCs/>
                                <w:iCs/>
                                <w:lang w:eastAsia="zh-CN"/>
                              </w:rPr>
                            </w:pPr>
                            <w:r w:rsidRPr="00AF28F6">
                              <w:rPr>
                                <w:rFonts w:eastAsia="等线"/>
                                <w:b/>
                                <w:bCs/>
                                <w:iCs/>
                                <w:lang w:eastAsia="zh-CN"/>
                              </w:rPr>
                              <w:t>Conclusion</w:t>
                            </w:r>
                          </w:p>
                          <w:p w14:paraId="1939DEA4" w14:textId="77777777" w:rsidR="00BC4482" w:rsidRPr="00AF28F6" w:rsidRDefault="00BC4482" w:rsidP="00BC4482">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26B2A7C" w14:textId="67C6A047" w:rsidR="00BC4482" w:rsidRPr="00BC4482"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D505C2" id="_x0000_s1027" type="#_x0000_t202" style="position:absolute;left:0;text-align:left;margin-left:.7pt;margin-top:.15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59C73BF" w14:textId="77777777" w:rsidR="00BC4482" w:rsidRPr="008A402C" w:rsidRDefault="00BC4482" w:rsidP="00BC4482">
                      <w:pPr>
                        <w:rPr>
                          <w:b/>
                          <w:bCs/>
                          <w:lang w:eastAsia="x-none"/>
                        </w:rPr>
                      </w:pPr>
                      <w:r w:rsidRPr="008A402C">
                        <w:rPr>
                          <w:b/>
                          <w:bCs/>
                          <w:highlight w:val="green"/>
                          <w:lang w:eastAsia="x-none"/>
                        </w:rPr>
                        <w:t>Agreement</w:t>
                      </w:r>
                    </w:p>
                    <w:p w14:paraId="7E1132F6" w14:textId="77777777" w:rsidR="00BC4482" w:rsidRPr="008A402C" w:rsidRDefault="00BC4482" w:rsidP="00BC4482">
                      <w:pPr>
                        <w:rPr>
                          <w:lang w:eastAsia="x-none"/>
                        </w:rPr>
                      </w:pPr>
                      <w:r w:rsidRPr="008A402C">
                        <w:rPr>
                          <w:lang w:eastAsia="x-none"/>
                        </w:rPr>
                        <w:t>Non-serving cell information at least includes non-serving cell PCI to support inter-cell multi-DCI multi-TRP operation</w:t>
                      </w:r>
                    </w:p>
                    <w:p w14:paraId="74DCF9A1" w14:textId="77777777" w:rsidR="00BC4482" w:rsidRPr="00067705"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26BE38CA" w14:textId="77777777" w:rsidR="00BC4482" w:rsidRPr="0091507A" w:rsidRDefault="00BC4482" w:rsidP="00BC4482">
                      <w:pPr>
                        <w:rPr>
                          <w:rFonts w:eastAsia="Malgun Gothic"/>
                          <w:b/>
                          <w:bCs/>
                          <w:iCs/>
                          <w:lang w:eastAsia="zh-CN"/>
                        </w:rPr>
                      </w:pPr>
                      <w:r>
                        <w:rPr>
                          <w:rFonts w:eastAsia="Malgun Gothic"/>
                          <w:b/>
                          <w:bCs/>
                          <w:iCs/>
                          <w:lang w:eastAsia="zh-CN"/>
                        </w:rPr>
                        <w:t>Conclusion</w:t>
                      </w:r>
                    </w:p>
                    <w:p w14:paraId="6A95757F" w14:textId="77777777" w:rsidR="00BC4482" w:rsidRPr="0091507A" w:rsidRDefault="00BC4482" w:rsidP="00BC4482">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5CECBF34" w14:textId="77777777" w:rsidR="00BC4482" w:rsidRPr="001249C6" w:rsidRDefault="00BC4482" w:rsidP="00BC4482">
                      <w:pPr>
                        <w:rPr>
                          <w:rFonts w:eastAsia="Malgun Gothic" w:cs="Times"/>
                          <w:b/>
                          <w:bCs/>
                          <w:iCs/>
                          <w:highlight w:val="green"/>
                          <w:lang w:eastAsia="zh-CN"/>
                        </w:rPr>
                      </w:pPr>
                      <w:r w:rsidRPr="001249C6">
                        <w:rPr>
                          <w:rFonts w:eastAsia="Malgun Gothic" w:cs="Times"/>
                          <w:b/>
                          <w:bCs/>
                          <w:iCs/>
                          <w:highlight w:val="green"/>
                          <w:lang w:eastAsia="zh-CN"/>
                        </w:rPr>
                        <w:t>Agreement</w:t>
                      </w:r>
                    </w:p>
                    <w:p w14:paraId="017027BA" w14:textId="77777777" w:rsidR="00BC4482" w:rsidRPr="001249C6" w:rsidRDefault="00BC4482" w:rsidP="00BC4482">
                      <w:pPr>
                        <w:rPr>
                          <w:rFonts w:cs="Times"/>
                          <w:b/>
                          <w:bCs/>
                          <w:szCs w:val="20"/>
                        </w:rPr>
                      </w:pPr>
                      <w:r w:rsidRPr="001249C6">
                        <w:rPr>
                          <w:rFonts w:cs="Times"/>
                          <w:szCs w:val="20"/>
                        </w:rPr>
                        <w:t xml:space="preserve">At least following non-serving cell SSB information are needed in inter-cell MTRP operation </w:t>
                      </w:r>
                    </w:p>
                    <w:p w14:paraId="46B0CB62" w14:textId="77777777" w:rsidR="00BC4482" w:rsidRPr="001249C6"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07774D04" w14:textId="77777777" w:rsidR="00BC4482" w:rsidRPr="001249C6"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06D24C4D" w14:textId="77777777" w:rsidR="00BC4482" w:rsidRPr="00067705" w:rsidRDefault="00BC4482" w:rsidP="00BC4482">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4CC5E224" w14:textId="77777777" w:rsidR="00BC4482" w:rsidRPr="001249C6" w:rsidRDefault="00BC4482" w:rsidP="00BC4482">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6D2D8D10" w14:textId="5E815372" w:rsidR="00F870A5" w:rsidRDefault="00BC4482" w:rsidP="00BC4482">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3925A3C8" w14:textId="77777777" w:rsidR="00BC4482" w:rsidRPr="0041178A" w:rsidRDefault="00BC4482" w:rsidP="00BC4482">
                      <w:pPr>
                        <w:rPr>
                          <w:rFonts w:cs="Times"/>
                          <w:szCs w:val="20"/>
                          <w:lang w:eastAsia="zh-CN"/>
                        </w:rPr>
                      </w:pPr>
                      <w:r w:rsidRPr="0041178A">
                        <w:rPr>
                          <w:rStyle w:val="afa"/>
                          <w:rFonts w:cs="Times"/>
                          <w:szCs w:val="20"/>
                          <w:highlight w:val="green"/>
                          <w:lang w:eastAsia="zh-CN"/>
                        </w:rPr>
                        <w:t>Agreement</w:t>
                      </w:r>
                    </w:p>
                    <w:p w14:paraId="740902E6" w14:textId="77777777" w:rsidR="00BC4482" w:rsidRPr="0041178A" w:rsidRDefault="00BC4482" w:rsidP="00BC4482">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18C12A31" w14:textId="77777777" w:rsidR="00BC4482" w:rsidRPr="00FC4A45" w:rsidRDefault="00BC4482" w:rsidP="00BC4482">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457C5E5C"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4F3CD0FA"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6B29F3B0"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4376A438"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3986C6CB"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 xml:space="preserve">FFS: Each group is associated with a </w:t>
                      </w:r>
                      <w:proofErr w:type="spellStart"/>
                      <w:r w:rsidRPr="0041178A">
                        <w:t>CORESETPoolIndex</w:t>
                      </w:r>
                      <w:proofErr w:type="spellEnd"/>
                      <w:r w:rsidRPr="0041178A">
                        <w:t xml:space="preserve"> value.</w:t>
                      </w:r>
                    </w:p>
                    <w:p w14:paraId="02853A68"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4C1E6765"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45716FB3"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BD706FC"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7333CD08" w14:textId="77777777" w:rsidR="00BC4482" w:rsidRPr="0041178A" w:rsidRDefault="00BC4482" w:rsidP="00BC4482">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254DA3CB"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2E916E33" w14:textId="77777777" w:rsidR="00BC4482" w:rsidRPr="0041178A" w:rsidRDefault="00BC4482" w:rsidP="00BC4482">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7C24B1A3" w14:textId="77777777" w:rsidR="00BC4482" w:rsidRPr="002003D4" w:rsidRDefault="00BC4482" w:rsidP="00BC4482">
                      <w:pPr>
                        <w:rPr>
                          <w:rFonts w:cs="Times"/>
                          <w:b/>
                          <w:bCs/>
                          <w:szCs w:val="21"/>
                          <w:lang w:eastAsia="zh-CN"/>
                        </w:rPr>
                      </w:pPr>
                      <w:r w:rsidRPr="002003D4">
                        <w:rPr>
                          <w:rFonts w:cs="Times"/>
                          <w:b/>
                          <w:bCs/>
                          <w:szCs w:val="21"/>
                          <w:highlight w:val="green"/>
                          <w:lang w:eastAsia="zh-CN"/>
                        </w:rPr>
                        <w:t>Agreement</w:t>
                      </w:r>
                    </w:p>
                    <w:p w14:paraId="26BFB39A" w14:textId="77777777" w:rsidR="00BC4482" w:rsidRPr="002003D4" w:rsidRDefault="00BC4482" w:rsidP="00BC4482">
                      <w:pPr>
                        <w:rPr>
                          <w:rFonts w:cs="Times"/>
                          <w:szCs w:val="21"/>
                          <w:lang w:eastAsia="zh-CN"/>
                        </w:rPr>
                      </w:pPr>
                      <w:r w:rsidRPr="002003D4">
                        <w:rPr>
                          <w:rFonts w:cs="Times"/>
                          <w:szCs w:val="21"/>
                          <w:lang w:eastAsia="zh-CN"/>
                        </w:rPr>
                        <w:t>Agree on scheme1</w:t>
                      </w:r>
                    </w:p>
                    <w:p w14:paraId="2359D850" w14:textId="77777777" w:rsidR="00BC4482" w:rsidRPr="002003D4"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48CC45D6" w14:textId="77777777" w:rsidR="00BC4482" w:rsidRPr="002003D4"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5F9FF53D" w14:textId="77777777" w:rsidR="00BC4482" w:rsidRPr="002003D4"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D225594" w14:textId="77777777" w:rsidR="00BC4482" w:rsidRPr="00AF28F6" w:rsidRDefault="00BC4482" w:rsidP="00BC4482">
                      <w:pPr>
                        <w:rPr>
                          <w:rFonts w:eastAsia="等线"/>
                          <w:b/>
                          <w:bCs/>
                          <w:iCs/>
                          <w:lang w:eastAsia="zh-CN"/>
                        </w:rPr>
                      </w:pPr>
                      <w:r w:rsidRPr="00AF28F6">
                        <w:rPr>
                          <w:rFonts w:eastAsia="等线"/>
                          <w:b/>
                          <w:bCs/>
                          <w:iCs/>
                          <w:lang w:eastAsia="zh-CN"/>
                        </w:rPr>
                        <w:t>Conclusion</w:t>
                      </w:r>
                    </w:p>
                    <w:p w14:paraId="1939DEA4" w14:textId="77777777" w:rsidR="00BC4482" w:rsidRPr="00AF28F6" w:rsidRDefault="00BC4482" w:rsidP="00BC4482">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26B2A7C" w14:textId="67C6A047" w:rsidR="00BC4482" w:rsidRPr="00BC4482" w:rsidRDefault="00BC4482" w:rsidP="00BC4482">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31A80B0A" w14:textId="6E446363" w:rsidR="00C57426" w:rsidRDefault="00492323" w:rsidP="00D16C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RAN1#104b</w:t>
      </w:r>
      <w:r w:rsidR="00F71727">
        <w:rPr>
          <w:rFonts w:eastAsia="宋体"/>
          <w:lang w:val="en-GB" w:eastAsia="zh-CN"/>
        </w:rPr>
        <w:t>-</w:t>
      </w:r>
      <w:r>
        <w:rPr>
          <w:rFonts w:eastAsia="宋体"/>
          <w:lang w:val="en-GB" w:eastAsia="zh-CN"/>
        </w:rPr>
        <w:t>e meeting, further agreements were made as below:</w:t>
      </w:r>
      <w:r w:rsidR="00C57426" w:rsidRPr="00816294">
        <w:rPr>
          <w:rFonts w:eastAsia="宋体"/>
          <w:noProof/>
          <w:lang w:eastAsia="zh-CN"/>
        </w:rPr>
        <mc:AlternateContent>
          <mc:Choice Requires="wps">
            <w:drawing>
              <wp:anchor distT="45720" distB="45720" distL="114300" distR="114300" simplePos="0" relativeHeight="251663360" behindDoc="0" locked="0" layoutInCell="1" allowOverlap="1" wp14:anchorId="37703AE0" wp14:editId="678F6383">
                <wp:simplePos x="0" y="0"/>
                <wp:positionH relativeFrom="column">
                  <wp:posOffset>0</wp:posOffset>
                </wp:positionH>
                <wp:positionV relativeFrom="paragraph">
                  <wp:posOffset>372110</wp:posOffset>
                </wp:positionV>
                <wp:extent cx="5725795" cy="1404620"/>
                <wp:effectExtent l="0" t="0" r="2730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114517EA" w14:textId="77777777" w:rsidR="00C57426" w:rsidRPr="00DF6F7D" w:rsidRDefault="00C57426" w:rsidP="00C57426">
                            <w:pPr>
                              <w:rPr>
                                <w:rFonts w:cs="Times"/>
                                <w:b/>
                                <w:bCs/>
                                <w:szCs w:val="20"/>
                                <w:highlight w:val="green"/>
                                <w:lang w:eastAsia="x-none"/>
                              </w:rPr>
                            </w:pPr>
                            <w:r w:rsidRPr="00DF6F7D">
                              <w:rPr>
                                <w:rFonts w:cs="Times"/>
                                <w:b/>
                                <w:bCs/>
                                <w:szCs w:val="20"/>
                                <w:highlight w:val="green"/>
                                <w:lang w:eastAsia="x-none"/>
                              </w:rPr>
                              <w:t>Agreement</w:t>
                            </w:r>
                          </w:p>
                          <w:p w14:paraId="22B31B4A" w14:textId="77777777" w:rsidR="00C57426" w:rsidRPr="00E76D26" w:rsidRDefault="00C57426" w:rsidP="00C57426">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C2AB0F6" w14:textId="77777777" w:rsidR="00C57426" w:rsidRPr="00E76D26" w:rsidRDefault="00C57426" w:rsidP="00C57426">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1CD3A75C" w14:textId="77777777" w:rsidR="00C57426" w:rsidRPr="00E76D26" w:rsidRDefault="00C57426" w:rsidP="00C57426">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7EC82DAA" w14:textId="77777777" w:rsidR="00C57426" w:rsidRPr="00E76D26" w:rsidRDefault="00C57426" w:rsidP="00C57426">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608CCA44" w14:textId="77777777" w:rsidR="00C57426" w:rsidRPr="00E76D26" w:rsidRDefault="00C57426" w:rsidP="00C57426">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1438881E" w14:textId="77777777" w:rsidR="00C57426" w:rsidRPr="00E76D26" w:rsidRDefault="00C57426" w:rsidP="00C57426">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57CAB293" w14:textId="77777777" w:rsidR="00C57426" w:rsidRPr="001D43DD" w:rsidRDefault="00C57426" w:rsidP="00C57426">
                            <w:pPr>
                              <w:rPr>
                                <w:rFonts w:cs="Times"/>
                                <w:szCs w:val="20"/>
                                <w:lang w:eastAsia="x-none"/>
                              </w:rPr>
                            </w:pPr>
                          </w:p>
                          <w:p w14:paraId="16319CC7" w14:textId="77777777" w:rsidR="00C57426" w:rsidRPr="001D43DD" w:rsidRDefault="00C57426" w:rsidP="00C57426">
                            <w:pPr>
                              <w:rPr>
                                <w:rFonts w:cs="Times"/>
                                <w:b/>
                                <w:bCs/>
                                <w:szCs w:val="20"/>
                                <w:lang w:eastAsia="x-none"/>
                              </w:rPr>
                            </w:pPr>
                            <w:r w:rsidRPr="001D43DD">
                              <w:rPr>
                                <w:rFonts w:cs="Times"/>
                                <w:b/>
                                <w:bCs/>
                                <w:szCs w:val="20"/>
                                <w:lang w:eastAsia="x-none"/>
                              </w:rPr>
                              <w:t>Conclusion</w:t>
                            </w:r>
                          </w:p>
                          <w:p w14:paraId="08583CF0" w14:textId="77777777" w:rsidR="00C57426" w:rsidRPr="001D43DD" w:rsidRDefault="00C57426" w:rsidP="00C57426">
                            <w:pPr>
                              <w:pStyle w:val="af2"/>
                              <w:shd w:val="clear" w:color="auto" w:fill="FFFFFF"/>
                              <w:rPr>
                                <w:rFonts w:cs="Times"/>
                                <w:szCs w:val="20"/>
                                <w:lang w:eastAsia="ko-KR"/>
                              </w:rPr>
                            </w:pPr>
                            <w:r w:rsidRPr="001D43DD">
                              <w:rPr>
                                <w:rFonts w:cs="Times"/>
                                <w:szCs w:val="20"/>
                                <w:lang w:eastAsia="ko-KR"/>
                              </w:rPr>
                              <w:t xml:space="preserve">Configuration of CSI-RS for mobility as QCL source for intercell MTRP operation is not supported from Rel-17 </w:t>
                            </w:r>
                            <w:proofErr w:type="spellStart"/>
                            <w:r w:rsidRPr="001D43DD">
                              <w:rPr>
                                <w:rFonts w:cs="Times"/>
                                <w:szCs w:val="20"/>
                                <w:lang w:eastAsia="ko-KR"/>
                              </w:rPr>
                              <w:t>specifcation</w:t>
                            </w:r>
                            <w:proofErr w:type="spellEnd"/>
                            <w:r w:rsidRPr="001D43DD">
                              <w:rPr>
                                <w:rFonts w:cs="Times"/>
                                <w:szCs w:val="20"/>
                                <w:lang w:eastAsia="ko-KR"/>
                              </w:rPr>
                              <w:t xml:space="preserve"> point of view</w:t>
                            </w:r>
                          </w:p>
                          <w:p w14:paraId="3C2670F8" w14:textId="77777777" w:rsidR="00C57426" w:rsidRPr="001D43DD" w:rsidRDefault="00C57426" w:rsidP="00C57426">
                            <w:pPr>
                              <w:rPr>
                                <w:rFonts w:cs="Times"/>
                                <w:szCs w:val="20"/>
                                <w:lang w:eastAsia="x-none"/>
                              </w:rPr>
                            </w:pPr>
                          </w:p>
                          <w:p w14:paraId="5B188D82" w14:textId="77777777" w:rsidR="00C57426" w:rsidRPr="001D43DD" w:rsidRDefault="00C57426" w:rsidP="00C57426">
                            <w:pPr>
                              <w:rPr>
                                <w:rFonts w:cs="Times"/>
                                <w:b/>
                                <w:bCs/>
                                <w:szCs w:val="20"/>
                                <w:highlight w:val="green"/>
                                <w:lang w:eastAsia="x-none"/>
                              </w:rPr>
                            </w:pPr>
                            <w:r w:rsidRPr="001D43DD">
                              <w:rPr>
                                <w:rFonts w:cs="Times"/>
                                <w:b/>
                                <w:bCs/>
                                <w:szCs w:val="20"/>
                                <w:highlight w:val="green"/>
                                <w:lang w:eastAsia="x-none"/>
                              </w:rPr>
                              <w:t>Agreement</w:t>
                            </w:r>
                          </w:p>
                          <w:p w14:paraId="57F9A571" w14:textId="77777777" w:rsidR="00C57426" w:rsidRPr="001D43DD" w:rsidRDefault="00C57426" w:rsidP="00C57426">
                            <w:pPr>
                              <w:rPr>
                                <w:rFonts w:cs="Times"/>
                                <w:szCs w:val="20"/>
                              </w:rPr>
                            </w:pPr>
                            <w:r w:rsidRPr="001D43DD">
                              <w:rPr>
                                <w:rFonts w:cs="Times"/>
                                <w:szCs w:val="20"/>
                              </w:rPr>
                              <w:t xml:space="preserve">For intercell MTRP operation, </w:t>
                            </w:r>
                            <w:proofErr w:type="spellStart"/>
                            <w:r w:rsidRPr="001D43DD">
                              <w:rPr>
                                <w:rFonts w:cs="Times"/>
                                <w:szCs w:val="20"/>
                              </w:rPr>
                              <w:t>downselect</w:t>
                            </w:r>
                            <w:proofErr w:type="spellEnd"/>
                            <w:r w:rsidRPr="001D43DD">
                              <w:rPr>
                                <w:rFonts w:cs="Times"/>
                                <w:szCs w:val="20"/>
                              </w:rPr>
                              <w:t xml:space="preserve"> one or more of the following alternatives in RAN1#105-e</w:t>
                            </w:r>
                          </w:p>
                          <w:p w14:paraId="1F4CCB80" w14:textId="77777777" w:rsidR="00C57426" w:rsidRPr="001D43DD" w:rsidRDefault="00C57426" w:rsidP="00C57426">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Alt1: one PCI associated with one or more of activated TCI states for [PDSCH]/PDCCH can be associated with only one </w:t>
                            </w:r>
                            <w:proofErr w:type="spellStart"/>
                            <w:r w:rsidRPr="001D43DD">
                              <w:rPr>
                                <w:rFonts w:eastAsia="等线" w:cs="Times"/>
                                <w:bCs/>
                                <w:iCs/>
                                <w:kern w:val="32"/>
                                <w:szCs w:val="20"/>
                                <w:lang w:eastAsia="zh-CN"/>
                              </w:rPr>
                              <w:t>CORESETPoolIndex</w:t>
                            </w:r>
                            <w:proofErr w:type="spellEnd"/>
                          </w:p>
                          <w:p w14:paraId="6027B31B" w14:textId="77777777" w:rsidR="00C57426" w:rsidRPr="001D43DD" w:rsidRDefault="00C57426" w:rsidP="00C57426">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Alt2: one PCI associated with one or more of activated TCI states for [PDSCH]/PDCCH can be associated with more than one </w:t>
                            </w:r>
                            <w:proofErr w:type="spellStart"/>
                            <w:r w:rsidRPr="001D43DD">
                              <w:rPr>
                                <w:rFonts w:eastAsia="等线" w:cs="Times"/>
                                <w:bCs/>
                                <w:iCs/>
                                <w:kern w:val="32"/>
                                <w:szCs w:val="20"/>
                                <w:lang w:eastAsia="zh-CN"/>
                              </w:rPr>
                              <w:t>CORESETPoolIndex</w:t>
                            </w:r>
                            <w:proofErr w:type="spellEnd"/>
                          </w:p>
                          <w:p w14:paraId="6E0F0931" w14:textId="77777777" w:rsidR="00C57426" w:rsidRPr="001D43DD" w:rsidRDefault="00C57426" w:rsidP="00C57426">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Alt3: one PCI associated with TCI states for [PDSCH]/PDCCH via QCL relationship without association with </w:t>
                            </w:r>
                            <w:proofErr w:type="spellStart"/>
                            <w:r w:rsidRPr="001D43DD">
                              <w:rPr>
                                <w:rFonts w:eastAsia="等线" w:cs="Times"/>
                                <w:bCs/>
                                <w:iCs/>
                                <w:kern w:val="32"/>
                                <w:szCs w:val="20"/>
                                <w:lang w:eastAsia="zh-CN"/>
                              </w:rPr>
                              <w:t>CORESETPoolIndex</w:t>
                            </w:r>
                            <w:proofErr w:type="spellEnd"/>
                          </w:p>
                          <w:p w14:paraId="51E09CB4" w14:textId="77777777" w:rsidR="00C57426" w:rsidRPr="001D43DD" w:rsidRDefault="00C57426" w:rsidP="00C57426">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0E881A1" w14:textId="77777777" w:rsidR="00C57426" w:rsidRPr="001D43DD" w:rsidRDefault="00C57426" w:rsidP="00C57426">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67B019F9" w14:textId="53A0978F" w:rsidR="00C57426" w:rsidRPr="00BC4482" w:rsidRDefault="00C57426" w:rsidP="00C57426">
                            <w:pPr>
                              <w:pStyle w:val="af2"/>
                              <w:widowControl/>
                              <w:numPr>
                                <w:ilvl w:val="0"/>
                                <w:numId w:val="26"/>
                              </w:numPr>
                              <w:shd w:val="clear" w:color="auto" w:fill="FFFFFF"/>
                              <w:spacing w:after="0" w:line="259" w:lineRule="auto"/>
                              <w:ind w:firstLineChars="0"/>
                              <w:contextualSpacing/>
                              <w:jc w:val="left"/>
                              <w:rPr>
                                <w:rFonts w:cs="Times"/>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703AE0" id="文本框 1" o:spid="_x0000_s1028" type="#_x0000_t202" style="position:absolute;left:0;text-align:left;margin-left:0;margin-top:29.3pt;width:450.8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">
                <v:textbox style="mso-fit-shape-to-text:t">
                  <w:txbxContent>
                    <w:p w14:paraId="114517EA" w14:textId="77777777" w:rsidR="00C57426" w:rsidRPr="00DF6F7D" w:rsidRDefault="00C57426" w:rsidP="00C57426">
                      <w:pPr>
                        <w:rPr>
                          <w:rFonts w:cs="Times"/>
                          <w:b/>
                          <w:bCs/>
                          <w:szCs w:val="20"/>
                          <w:highlight w:val="green"/>
                          <w:lang w:eastAsia="x-none"/>
                        </w:rPr>
                      </w:pPr>
                      <w:r w:rsidRPr="00DF6F7D">
                        <w:rPr>
                          <w:rFonts w:cs="Times"/>
                          <w:b/>
                          <w:bCs/>
                          <w:szCs w:val="20"/>
                          <w:highlight w:val="green"/>
                          <w:lang w:eastAsia="x-none"/>
                        </w:rPr>
                        <w:t>Agreement</w:t>
                      </w:r>
                    </w:p>
                    <w:p w14:paraId="22B31B4A" w14:textId="77777777" w:rsidR="00C57426" w:rsidRPr="00E76D26" w:rsidRDefault="00C57426" w:rsidP="00C57426">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C2AB0F6" w14:textId="77777777" w:rsidR="00C57426" w:rsidRPr="00E76D26" w:rsidRDefault="00C57426" w:rsidP="00C57426">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1CD3A75C" w14:textId="77777777" w:rsidR="00C57426" w:rsidRPr="00E76D26" w:rsidRDefault="00C57426" w:rsidP="00C57426">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7EC82DAA" w14:textId="77777777" w:rsidR="00C57426" w:rsidRPr="00E76D26" w:rsidRDefault="00C57426" w:rsidP="00C57426">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608CCA44" w14:textId="77777777" w:rsidR="00C57426" w:rsidRPr="00E76D26" w:rsidRDefault="00C57426" w:rsidP="00C57426">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1438881E" w14:textId="77777777" w:rsidR="00C57426" w:rsidRPr="00E76D26" w:rsidRDefault="00C57426" w:rsidP="00C57426">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57CAB293" w14:textId="77777777" w:rsidR="00C57426" w:rsidRPr="001D43DD" w:rsidRDefault="00C57426" w:rsidP="00C57426">
                      <w:pPr>
                        <w:rPr>
                          <w:rFonts w:cs="Times"/>
                          <w:szCs w:val="20"/>
                          <w:lang w:eastAsia="x-none"/>
                        </w:rPr>
                      </w:pPr>
                    </w:p>
                    <w:p w14:paraId="16319CC7" w14:textId="77777777" w:rsidR="00C57426" w:rsidRPr="001D43DD" w:rsidRDefault="00C57426" w:rsidP="00C57426">
                      <w:pPr>
                        <w:rPr>
                          <w:rFonts w:cs="Times"/>
                          <w:b/>
                          <w:bCs/>
                          <w:szCs w:val="20"/>
                          <w:lang w:eastAsia="x-none"/>
                        </w:rPr>
                      </w:pPr>
                      <w:r w:rsidRPr="001D43DD">
                        <w:rPr>
                          <w:rFonts w:cs="Times"/>
                          <w:b/>
                          <w:bCs/>
                          <w:szCs w:val="20"/>
                          <w:lang w:eastAsia="x-none"/>
                        </w:rPr>
                        <w:t>Conclusion</w:t>
                      </w:r>
                    </w:p>
                    <w:p w14:paraId="08583CF0" w14:textId="77777777" w:rsidR="00C57426" w:rsidRPr="001D43DD" w:rsidRDefault="00C57426" w:rsidP="00C57426">
                      <w:pPr>
                        <w:pStyle w:val="af2"/>
                        <w:shd w:val="clear" w:color="auto" w:fill="FFFFFF"/>
                        <w:rPr>
                          <w:rFonts w:cs="Times"/>
                          <w:szCs w:val="20"/>
                          <w:lang w:eastAsia="ko-KR"/>
                        </w:rPr>
                      </w:pPr>
                      <w:r w:rsidRPr="001D43DD">
                        <w:rPr>
                          <w:rFonts w:cs="Times"/>
                          <w:szCs w:val="20"/>
                          <w:lang w:eastAsia="ko-KR"/>
                        </w:rPr>
                        <w:t xml:space="preserve">Configuration of CSI-RS for mobility as QCL source for intercell MTRP operation is not supported from Rel-17 </w:t>
                      </w:r>
                      <w:proofErr w:type="spellStart"/>
                      <w:r w:rsidRPr="001D43DD">
                        <w:rPr>
                          <w:rFonts w:cs="Times"/>
                          <w:szCs w:val="20"/>
                          <w:lang w:eastAsia="ko-KR"/>
                        </w:rPr>
                        <w:t>specifcation</w:t>
                      </w:r>
                      <w:proofErr w:type="spellEnd"/>
                      <w:r w:rsidRPr="001D43DD">
                        <w:rPr>
                          <w:rFonts w:cs="Times"/>
                          <w:szCs w:val="20"/>
                          <w:lang w:eastAsia="ko-KR"/>
                        </w:rPr>
                        <w:t xml:space="preserve"> point of view</w:t>
                      </w:r>
                    </w:p>
                    <w:p w14:paraId="3C2670F8" w14:textId="77777777" w:rsidR="00C57426" w:rsidRPr="001D43DD" w:rsidRDefault="00C57426" w:rsidP="00C57426">
                      <w:pPr>
                        <w:rPr>
                          <w:rFonts w:cs="Times"/>
                          <w:szCs w:val="20"/>
                          <w:lang w:eastAsia="x-none"/>
                        </w:rPr>
                      </w:pPr>
                    </w:p>
                    <w:p w14:paraId="5B188D82" w14:textId="77777777" w:rsidR="00C57426" w:rsidRPr="001D43DD" w:rsidRDefault="00C57426" w:rsidP="00C57426">
                      <w:pPr>
                        <w:rPr>
                          <w:rFonts w:cs="Times"/>
                          <w:b/>
                          <w:bCs/>
                          <w:szCs w:val="20"/>
                          <w:highlight w:val="green"/>
                          <w:lang w:eastAsia="x-none"/>
                        </w:rPr>
                      </w:pPr>
                      <w:r w:rsidRPr="001D43DD">
                        <w:rPr>
                          <w:rFonts w:cs="Times"/>
                          <w:b/>
                          <w:bCs/>
                          <w:szCs w:val="20"/>
                          <w:highlight w:val="green"/>
                          <w:lang w:eastAsia="x-none"/>
                        </w:rPr>
                        <w:t>Agreement</w:t>
                      </w:r>
                    </w:p>
                    <w:p w14:paraId="57F9A571" w14:textId="77777777" w:rsidR="00C57426" w:rsidRPr="001D43DD" w:rsidRDefault="00C57426" w:rsidP="00C57426">
                      <w:pPr>
                        <w:rPr>
                          <w:rFonts w:cs="Times"/>
                          <w:szCs w:val="20"/>
                        </w:rPr>
                      </w:pPr>
                      <w:r w:rsidRPr="001D43DD">
                        <w:rPr>
                          <w:rFonts w:cs="Times"/>
                          <w:szCs w:val="20"/>
                        </w:rPr>
                        <w:t xml:space="preserve">For intercell MTRP operation, </w:t>
                      </w:r>
                      <w:proofErr w:type="spellStart"/>
                      <w:r w:rsidRPr="001D43DD">
                        <w:rPr>
                          <w:rFonts w:cs="Times"/>
                          <w:szCs w:val="20"/>
                        </w:rPr>
                        <w:t>downselect</w:t>
                      </w:r>
                      <w:proofErr w:type="spellEnd"/>
                      <w:r w:rsidRPr="001D43DD">
                        <w:rPr>
                          <w:rFonts w:cs="Times"/>
                          <w:szCs w:val="20"/>
                        </w:rPr>
                        <w:t xml:space="preserve"> one or more of the following alternatives in RAN1#105-e</w:t>
                      </w:r>
                    </w:p>
                    <w:p w14:paraId="1F4CCB80" w14:textId="77777777" w:rsidR="00C57426" w:rsidRPr="001D43DD" w:rsidRDefault="00C57426" w:rsidP="00C57426">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Alt1: one PCI associated with one or more of activated TCI states for [PDSCH]/PDCCH can be associated with only one </w:t>
                      </w:r>
                      <w:proofErr w:type="spellStart"/>
                      <w:r w:rsidRPr="001D43DD">
                        <w:rPr>
                          <w:rFonts w:eastAsia="等线" w:cs="Times"/>
                          <w:bCs/>
                          <w:iCs/>
                          <w:kern w:val="32"/>
                          <w:szCs w:val="20"/>
                          <w:lang w:eastAsia="zh-CN"/>
                        </w:rPr>
                        <w:t>CORESETPoolIndex</w:t>
                      </w:r>
                      <w:proofErr w:type="spellEnd"/>
                    </w:p>
                    <w:p w14:paraId="6027B31B" w14:textId="77777777" w:rsidR="00C57426" w:rsidRPr="001D43DD" w:rsidRDefault="00C57426" w:rsidP="00C57426">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Alt2: one PCI associated with one or more of activated TCI states for [PDSCH]/PDCCH can be associated with more than one </w:t>
                      </w:r>
                      <w:proofErr w:type="spellStart"/>
                      <w:r w:rsidRPr="001D43DD">
                        <w:rPr>
                          <w:rFonts w:eastAsia="等线" w:cs="Times"/>
                          <w:bCs/>
                          <w:iCs/>
                          <w:kern w:val="32"/>
                          <w:szCs w:val="20"/>
                          <w:lang w:eastAsia="zh-CN"/>
                        </w:rPr>
                        <w:t>CORESETPoolIndex</w:t>
                      </w:r>
                      <w:proofErr w:type="spellEnd"/>
                    </w:p>
                    <w:p w14:paraId="6E0F0931" w14:textId="77777777" w:rsidR="00C57426" w:rsidRPr="001D43DD" w:rsidRDefault="00C57426" w:rsidP="00C57426">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Alt3: one PCI associated with TCI states for [PDSCH]/PDCCH via QCL relationship without association with </w:t>
                      </w:r>
                      <w:proofErr w:type="spellStart"/>
                      <w:r w:rsidRPr="001D43DD">
                        <w:rPr>
                          <w:rFonts w:eastAsia="等线" w:cs="Times"/>
                          <w:bCs/>
                          <w:iCs/>
                          <w:kern w:val="32"/>
                          <w:szCs w:val="20"/>
                          <w:lang w:eastAsia="zh-CN"/>
                        </w:rPr>
                        <w:t>CORESETPoolIndex</w:t>
                      </w:r>
                      <w:proofErr w:type="spellEnd"/>
                    </w:p>
                    <w:p w14:paraId="51E09CB4" w14:textId="77777777" w:rsidR="00C57426" w:rsidRPr="001D43DD" w:rsidRDefault="00C57426" w:rsidP="00C57426">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0E881A1" w14:textId="77777777" w:rsidR="00C57426" w:rsidRPr="001D43DD" w:rsidRDefault="00C57426" w:rsidP="00C57426">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67B019F9" w14:textId="53A0978F" w:rsidR="00C57426" w:rsidRPr="00BC4482" w:rsidRDefault="00C57426" w:rsidP="00C57426">
                      <w:pPr>
                        <w:pStyle w:val="af2"/>
                        <w:widowControl/>
                        <w:numPr>
                          <w:ilvl w:val="0"/>
                          <w:numId w:val="26"/>
                        </w:numPr>
                        <w:shd w:val="clear" w:color="auto" w:fill="FFFFFF"/>
                        <w:spacing w:after="0" w:line="259" w:lineRule="auto"/>
                        <w:ind w:firstLineChars="0"/>
                        <w:contextualSpacing/>
                        <w:jc w:val="left"/>
                        <w:rPr>
                          <w:rFonts w:cs="Times"/>
                          <w:szCs w:val="20"/>
                        </w:rPr>
                      </w:pPr>
                    </w:p>
                  </w:txbxContent>
                </v:textbox>
                <w10:wrap type="square"/>
              </v:shape>
            </w:pict>
          </mc:Fallback>
        </mc:AlternateContent>
      </w:r>
    </w:p>
    <w:p w14:paraId="53390484" w14:textId="4D6F18DD" w:rsidR="00C57426" w:rsidRDefault="00C57426" w:rsidP="00D16C5C">
      <w:pPr>
        <w:spacing w:beforeLines="50" w:before="120"/>
        <w:rPr>
          <w:rFonts w:eastAsia="宋体"/>
          <w:lang w:eastAsia="zh-CN"/>
        </w:rPr>
      </w:pPr>
    </w:p>
    <w:p w14:paraId="475F3AA4" w14:textId="43707D71" w:rsidR="00816294" w:rsidRDefault="008E44BC" w:rsidP="00D16C5C">
      <w:pPr>
        <w:spacing w:beforeLines="50" w:before="120"/>
        <w:rPr>
          <w:rFonts w:eastAsia="宋体"/>
          <w:lang w:val="en-GB" w:eastAsia="zh-CN"/>
        </w:rPr>
      </w:pPr>
      <w:r>
        <w:rPr>
          <w:rFonts w:eastAsia="宋体"/>
          <w:lang w:val="en-GB" w:eastAsia="zh-CN"/>
        </w:rPr>
        <w:t xml:space="preserve">In this contribution, we discuss remaining issues </w:t>
      </w:r>
      <w:r w:rsidR="00FE2B33">
        <w:rPr>
          <w:rFonts w:eastAsia="宋体"/>
          <w:lang w:val="en-GB" w:eastAsia="zh-CN"/>
        </w:rPr>
        <w:t xml:space="preserve">on inter-cell MTRP </w:t>
      </w:r>
      <w:r>
        <w:rPr>
          <w:rFonts w:eastAsia="宋体"/>
          <w:lang w:val="en-GB" w:eastAsia="zh-CN"/>
        </w:rPr>
        <w:t xml:space="preserve">including </w:t>
      </w:r>
      <w:r>
        <w:rPr>
          <w:rFonts w:eastAsia="宋体"/>
          <w:lang w:eastAsia="zh-CN"/>
        </w:rPr>
        <w:t>association of non-serv</w:t>
      </w:r>
      <w:r w:rsidRPr="008E44BC">
        <w:rPr>
          <w:rFonts w:eastAsia="宋体"/>
          <w:lang w:eastAsia="zh-CN"/>
        </w:rPr>
        <w:t xml:space="preserve">ing cell information </w:t>
      </w:r>
      <w:r>
        <w:rPr>
          <w:rFonts w:eastAsia="宋体"/>
          <w:lang w:eastAsia="zh-CN"/>
        </w:rPr>
        <w:t>with</w:t>
      </w:r>
      <w:r w:rsidRPr="008E44BC">
        <w:rPr>
          <w:rFonts w:eastAsia="宋体"/>
          <w:lang w:eastAsia="zh-CN"/>
        </w:rPr>
        <w:t xml:space="preserve"> TCI</w:t>
      </w:r>
      <w:r w:rsidR="006F2ADE">
        <w:rPr>
          <w:rFonts w:eastAsia="宋体"/>
          <w:lang w:eastAsia="zh-CN"/>
        </w:rPr>
        <w:t xml:space="preserve"> state</w:t>
      </w:r>
      <w:r>
        <w:rPr>
          <w:rFonts w:eastAsia="宋体"/>
          <w:lang w:eastAsia="zh-CN"/>
        </w:rPr>
        <w:t xml:space="preserve">, </w:t>
      </w:r>
      <w:r w:rsidR="00FE2B33">
        <w:rPr>
          <w:rFonts w:eastAsia="宋体"/>
          <w:lang w:eastAsia="zh-CN"/>
        </w:rPr>
        <w:t>rate matching</w:t>
      </w:r>
      <w:r>
        <w:rPr>
          <w:rFonts w:eastAsia="宋体"/>
          <w:lang w:eastAsia="zh-CN"/>
        </w:rPr>
        <w:t xml:space="preserve"> etc.</w:t>
      </w:r>
      <w:r w:rsidR="00C57426">
        <w:rPr>
          <w:rFonts w:eastAsia="宋体"/>
          <w:lang w:eastAsia="zh-CN"/>
        </w:rPr>
        <w:t xml:space="preserve"> Most importantly, </w:t>
      </w:r>
      <w:r w:rsidR="00612066">
        <w:rPr>
          <w:rFonts w:eastAsia="宋体"/>
          <w:lang w:eastAsia="zh-CN"/>
        </w:rPr>
        <w:t xml:space="preserve">down selection among </w:t>
      </w:r>
      <w:r w:rsidR="00EE3A87">
        <w:rPr>
          <w:rFonts w:eastAsia="宋体"/>
          <w:lang w:eastAsia="zh-CN"/>
        </w:rPr>
        <w:t>five options on TCI state association</w:t>
      </w:r>
      <w:r w:rsidR="00962D3C" w:rsidRPr="00962D3C">
        <w:rPr>
          <w:rFonts w:eastAsia="宋体"/>
          <w:lang w:eastAsia="zh-CN"/>
        </w:rPr>
        <w:t xml:space="preserve"> </w:t>
      </w:r>
      <w:r w:rsidR="00962D3C">
        <w:rPr>
          <w:rFonts w:eastAsia="宋体"/>
          <w:lang w:eastAsia="zh-CN"/>
        </w:rPr>
        <w:t>from RAN1#104-e</w:t>
      </w:r>
      <w:r w:rsidR="00EE3A87">
        <w:rPr>
          <w:rFonts w:eastAsia="宋体"/>
          <w:lang w:eastAsia="zh-CN"/>
        </w:rPr>
        <w:t xml:space="preserve">, </w:t>
      </w:r>
      <w:r w:rsidR="00C57426">
        <w:rPr>
          <w:rFonts w:eastAsia="宋体"/>
          <w:lang w:eastAsia="zh-CN"/>
        </w:rPr>
        <w:t xml:space="preserve">three alternatives on association with </w:t>
      </w:r>
      <w:proofErr w:type="spellStart"/>
      <w:r w:rsidR="00C57426">
        <w:rPr>
          <w:rFonts w:eastAsia="宋体"/>
          <w:lang w:eastAsia="zh-CN"/>
        </w:rPr>
        <w:t>CORESETPoolIndex</w:t>
      </w:r>
      <w:proofErr w:type="spellEnd"/>
      <w:r w:rsidR="00C57426">
        <w:rPr>
          <w:rFonts w:eastAsia="宋体"/>
          <w:lang w:eastAsia="zh-CN"/>
        </w:rPr>
        <w:t xml:space="preserve"> </w:t>
      </w:r>
      <w:r w:rsidR="00612066">
        <w:rPr>
          <w:rFonts w:eastAsia="宋体"/>
          <w:lang w:eastAsia="zh-CN"/>
        </w:rPr>
        <w:t>from RAN1#104b-e should be resolved in this meeting!</w:t>
      </w:r>
    </w:p>
    <w:p w14:paraId="56BE18DD" w14:textId="318DCEC6" w:rsidR="00612066" w:rsidRDefault="0044514C" w:rsidP="007E6ED6">
      <w:pPr>
        <w:pStyle w:val="title1"/>
      </w:pPr>
      <w:r>
        <w:t>TCI state a</w:t>
      </w:r>
      <w:r w:rsidR="00612066">
        <w:t xml:space="preserve">ssociation with </w:t>
      </w:r>
      <w:r>
        <w:t xml:space="preserve">PCI </w:t>
      </w:r>
      <w:r w:rsidR="00D770B4">
        <w:t>different from serving cell PCI</w:t>
      </w:r>
      <w:r>
        <w:t xml:space="preserve"> </w:t>
      </w:r>
    </w:p>
    <w:p w14:paraId="560814DA" w14:textId="2C7A9C8C" w:rsidR="00013BB7" w:rsidRDefault="00467241" w:rsidP="00B37E77">
      <w:pPr>
        <w:rPr>
          <w:rFonts w:eastAsiaTheme="minorEastAsia"/>
          <w:iCs/>
          <w:szCs w:val="22"/>
          <w:lang w:eastAsia="zh-CN"/>
        </w:rPr>
      </w:pPr>
      <w:r>
        <w:rPr>
          <w:lang w:eastAsia="zh-CN"/>
        </w:rPr>
        <w:t xml:space="preserve">There were different views among companies on association of PCI with </w:t>
      </w:r>
      <w:proofErr w:type="spellStart"/>
      <w:r>
        <w:rPr>
          <w:lang w:eastAsia="zh-CN"/>
        </w:rPr>
        <w:t>CORESETPoolIndex</w:t>
      </w:r>
      <w:proofErr w:type="spellEnd"/>
      <w:r>
        <w:rPr>
          <w:lang w:eastAsia="zh-CN"/>
        </w:rPr>
        <w:t xml:space="preserve"> for inter</w:t>
      </w:r>
      <w:r w:rsidR="0044514C">
        <w:rPr>
          <w:lang w:eastAsia="zh-CN"/>
        </w:rPr>
        <w:t>-</w:t>
      </w:r>
      <w:r>
        <w:rPr>
          <w:lang w:eastAsia="zh-CN"/>
        </w:rPr>
        <w:t xml:space="preserve">cell multi TRP operation. </w:t>
      </w:r>
      <w:r w:rsidR="0044514C">
        <w:rPr>
          <w:lang w:eastAsia="zh-CN"/>
        </w:rPr>
        <w:t xml:space="preserve">Five options for associating TCI states with </w:t>
      </w:r>
      <w:bookmarkStart w:id="0" w:name="_Hlk79136187"/>
      <w:r w:rsidR="0044514C" w:rsidRPr="00E76D26">
        <w:rPr>
          <w:rFonts w:eastAsia="等线" w:cs="Times"/>
          <w:bCs/>
          <w:iCs/>
          <w:kern w:val="32"/>
          <w:szCs w:val="22"/>
          <w:lang w:eastAsia="zh-CN"/>
        </w:rPr>
        <w:t>PCI different from the serving cell PCI</w:t>
      </w:r>
      <w:r w:rsidR="0044514C">
        <w:rPr>
          <w:rFonts w:eastAsia="等线" w:cs="Times"/>
          <w:bCs/>
          <w:iCs/>
          <w:kern w:val="32"/>
          <w:szCs w:val="22"/>
          <w:lang w:eastAsia="zh-CN"/>
        </w:rPr>
        <w:t xml:space="preserve"> </w:t>
      </w:r>
      <w:bookmarkEnd w:id="0"/>
      <w:r w:rsidR="0044514C">
        <w:rPr>
          <w:rFonts w:eastAsia="等线" w:cs="Times"/>
          <w:bCs/>
          <w:iCs/>
          <w:kern w:val="32"/>
          <w:szCs w:val="22"/>
          <w:lang w:eastAsia="zh-CN"/>
        </w:rPr>
        <w:t>were agreed in RAN1#104-e and</w:t>
      </w:r>
      <w:r w:rsidR="0044514C">
        <w:rPr>
          <w:lang w:eastAsia="zh-CN"/>
        </w:rPr>
        <w:t xml:space="preserve"> t</w:t>
      </w:r>
      <w:r w:rsidR="001D4A66">
        <w:rPr>
          <w:lang w:eastAsia="zh-CN"/>
        </w:rPr>
        <w:t xml:space="preserve">hree alternatives </w:t>
      </w:r>
      <w:r w:rsidR="0044514C">
        <w:rPr>
          <w:lang w:eastAsia="zh-CN"/>
        </w:rPr>
        <w:t xml:space="preserve">on association with </w:t>
      </w:r>
      <w:proofErr w:type="spellStart"/>
      <w:r w:rsidR="0044514C">
        <w:rPr>
          <w:lang w:eastAsia="zh-CN"/>
        </w:rPr>
        <w:t>CORESETPoolIndex</w:t>
      </w:r>
      <w:proofErr w:type="spellEnd"/>
      <w:r w:rsidR="0044514C">
        <w:rPr>
          <w:lang w:eastAsia="zh-CN"/>
        </w:rPr>
        <w:t xml:space="preserve"> </w:t>
      </w:r>
      <w:r w:rsidR="001D4A66">
        <w:rPr>
          <w:lang w:eastAsia="zh-CN"/>
        </w:rPr>
        <w:t xml:space="preserve">were agreed in RAN1#104b-e. Since inter-cell multi TRP operation is </w:t>
      </w:r>
      <w:r w:rsidR="001D4A66" w:rsidRPr="00685E71">
        <w:t xml:space="preserve">assuming </w:t>
      </w:r>
      <w:r w:rsidR="001D4A66" w:rsidRPr="001D4A66">
        <w:rPr>
          <w:b/>
        </w:rPr>
        <w:t>multi-DCI based multi-PDSCH reception based on Rel-15/16 TCI framework</w:t>
      </w:r>
      <w:r w:rsidR="001D4A66">
        <w:rPr>
          <w:b/>
        </w:rPr>
        <w:t>,</w:t>
      </w:r>
      <w:r w:rsidR="001D4A66">
        <w:t xml:space="preserve"> </w:t>
      </w:r>
      <w:proofErr w:type="spellStart"/>
      <w:r w:rsidR="001D4A66">
        <w:t>CORESETPoolIndex</w:t>
      </w:r>
      <w:proofErr w:type="spellEnd"/>
      <w:r w:rsidR="001D4A66">
        <w:t xml:space="preserve"> will be configured to the UE supporting inter-cell multi TRP operation however from RRC signaling design point of view TCI state may not necessarily be directly associated with </w:t>
      </w:r>
      <w:proofErr w:type="spellStart"/>
      <w:r w:rsidR="001D4A66">
        <w:t>CORESETPoolIndex</w:t>
      </w:r>
      <w:proofErr w:type="spellEnd"/>
      <w:r w:rsidR="001D4A66">
        <w:t xml:space="preserve">. </w:t>
      </w:r>
    </w:p>
    <w:p w14:paraId="0AE0D844" w14:textId="6DB7BB28" w:rsidR="00013BB7" w:rsidRDefault="00B37E77" w:rsidP="00B37E77">
      <w:pPr>
        <w:rPr>
          <w:rFonts w:eastAsiaTheme="minorEastAsia"/>
          <w:iCs/>
          <w:szCs w:val="22"/>
          <w:lang w:eastAsia="zh-CN"/>
        </w:rPr>
      </w:pPr>
      <w:r>
        <w:rPr>
          <w:rFonts w:eastAsiaTheme="minorEastAsia"/>
          <w:iCs/>
          <w:szCs w:val="22"/>
          <w:lang w:eastAsia="zh-CN"/>
        </w:rPr>
        <w:t>Among the 5 options agreed in RAN1#104-e, it can be noticed option 2 and 5 are similar when there is only one PCI which is different from the serving cell PCI.</w:t>
      </w:r>
      <w:r w:rsidR="00013BB7">
        <w:rPr>
          <w:rFonts w:eastAsiaTheme="minorEastAsia"/>
          <w:iCs/>
          <w:szCs w:val="22"/>
          <w:lang w:eastAsia="zh-CN"/>
        </w:rPr>
        <w:t xml:space="preserve"> Option 1 is about associating TCI states with PCI different from the serving sell PCI, whether PCI is directly or indirectly associated requires further discussion. In option 3, the main point is grouping of TCI states corresponding to PCIs, which can be discussed in RAN1 together with three alternatives of </w:t>
      </w:r>
      <w:proofErr w:type="spellStart"/>
      <w:r w:rsidR="00013BB7">
        <w:rPr>
          <w:rFonts w:eastAsiaTheme="minorEastAsia"/>
          <w:iCs/>
          <w:szCs w:val="22"/>
          <w:lang w:eastAsia="zh-CN"/>
        </w:rPr>
        <w:t>CORESETPoolIndex</w:t>
      </w:r>
      <w:proofErr w:type="spellEnd"/>
      <w:r w:rsidR="00013BB7">
        <w:rPr>
          <w:rFonts w:eastAsiaTheme="minorEastAsia"/>
          <w:iCs/>
          <w:szCs w:val="22"/>
          <w:lang w:eastAsia="zh-CN"/>
        </w:rPr>
        <w:t xml:space="preserve"> association</w:t>
      </w:r>
      <w:r>
        <w:rPr>
          <w:rFonts w:eastAsiaTheme="minorEastAsia"/>
          <w:iCs/>
          <w:szCs w:val="22"/>
          <w:lang w:eastAsia="zh-CN"/>
        </w:rPr>
        <w:t xml:space="preserve"> </w:t>
      </w:r>
      <w:r w:rsidR="00013BB7">
        <w:rPr>
          <w:rFonts w:eastAsiaTheme="minorEastAsia"/>
          <w:iCs/>
          <w:szCs w:val="22"/>
          <w:lang w:eastAsia="zh-CN"/>
        </w:rPr>
        <w:t>with TCI states. From the above analysis, the common part in options 1, 2, 3 and 5 is associating TCI with P</w:t>
      </w:r>
      <w:r w:rsidR="00013BB7">
        <w:rPr>
          <w:rFonts w:eastAsiaTheme="minorEastAsia" w:hint="eastAsia"/>
          <w:iCs/>
          <w:szCs w:val="22"/>
          <w:lang w:eastAsia="zh-CN"/>
        </w:rPr>
        <w:t>CI</w:t>
      </w:r>
      <w:r w:rsidR="00D42661">
        <w:rPr>
          <w:rFonts w:eastAsiaTheme="minorEastAsia"/>
          <w:iCs/>
          <w:szCs w:val="22"/>
          <w:lang w:eastAsia="zh-CN"/>
        </w:rPr>
        <w:t xml:space="preserve"> and these options are details of how RRC signaling designed</w:t>
      </w:r>
      <w:r w:rsidR="00013BB7">
        <w:rPr>
          <w:rFonts w:eastAsiaTheme="minorEastAsia"/>
          <w:iCs/>
          <w:szCs w:val="22"/>
          <w:lang w:eastAsia="zh-CN"/>
        </w:rPr>
        <w:t xml:space="preserve">. </w:t>
      </w:r>
      <w:r w:rsidR="00D42661">
        <w:rPr>
          <w:rFonts w:eastAsiaTheme="minorEastAsia"/>
          <w:iCs/>
          <w:szCs w:val="22"/>
          <w:lang w:eastAsia="zh-CN"/>
        </w:rPr>
        <w:t>In this sense, RAN1 needs to send LS to RAN2 to start work</w:t>
      </w:r>
      <w:r w:rsidR="009977B7">
        <w:rPr>
          <w:rFonts w:eastAsiaTheme="minorEastAsia"/>
          <w:iCs/>
          <w:szCs w:val="22"/>
          <w:lang w:eastAsia="zh-CN"/>
        </w:rPr>
        <w:t>ing on</w:t>
      </w:r>
      <w:r w:rsidR="00D42661">
        <w:rPr>
          <w:rFonts w:eastAsiaTheme="minorEastAsia"/>
          <w:iCs/>
          <w:szCs w:val="22"/>
          <w:lang w:eastAsia="zh-CN"/>
        </w:rPr>
        <w:t xml:space="preserve"> signaling design.</w:t>
      </w:r>
    </w:p>
    <w:p w14:paraId="1E52520E" w14:textId="4CCEE816" w:rsidR="00B37E77" w:rsidRDefault="00013BB7" w:rsidP="00B37E77">
      <w:pPr>
        <w:rPr>
          <w:rFonts w:eastAsiaTheme="minorEastAsia"/>
          <w:iCs/>
          <w:szCs w:val="22"/>
          <w:lang w:eastAsia="zh-CN"/>
        </w:rPr>
      </w:pPr>
      <w:r>
        <w:rPr>
          <w:rFonts w:eastAsiaTheme="minorEastAsia"/>
          <w:iCs/>
          <w:szCs w:val="22"/>
          <w:lang w:eastAsia="zh-CN"/>
        </w:rPr>
        <w:lastRenderedPageBreak/>
        <w:t>A simple approach would be to introduce a new RRC IE which includes all information</w:t>
      </w:r>
      <w:r w:rsidR="00A50961">
        <w:rPr>
          <w:rFonts w:eastAsiaTheme="minorEastAsia"/>
          <w:iCs/>
          <w:szCs w:val="22"/>
          <w:lang w:eastAsia="zh-CN"/>
        </w:rPr>
        <w:t xml:space="preserve"> for the cell with PCI different from the serving cell PCI,</w:t>
      </w:r>
      <w:r>
        <w:rPr>
          <w:rFonts w:eastAsiaTheme="minorEastAsia"/>
          <w:iCs/>
          <w:szCs w:val="22"/>
          <w:lang w:eastAsia="zh-CN"/>
        </w:rPr>
        <w:t xml:space="preserve"> which is then associated with TCI state, however it is up to RAN2 to design the</w:t>
      </w:r>
      <w:r w:rsidR="00A50961">
        <w:rPr>
          <w:rFonts w:eastAsiaTheme="minorEastAsia"/>
          <w:iCs/>
          <w:szCs w:val="22"/>
          <w:lang w:eastAsia="zh-CN"/>
        </w:rPr>
        <w:t xml:space="preserve"> detailed</w:t>
      </w:r>
      <w:r>
        <w:rPr>
          <w:rFonts w:eastAsiaTheme="minorEastAsia"/>
          <w:iCs/>
          <w:szCs w:val="22"/>
          <w:lang w:eastAsia="zh-CN"/>
        </w:rPr>
        <w:t xml:space="preserve"> signaling. </w:t>
      </w:r>
      <w:r w:rsidR="00B37E77">
        <w:rPr>
          <w:rFonts w:eastAsiaTheme="minorEastAsia"/>
          <w:iCs/>
          <w:szCs w:val="22"/>
          <w:lang w:eastAsia="zh-CN"/>
        </w:rPr>
        <w:t xml:space="preserve">An example of </w:t>
      </w:r>
      <w:r w:rsidR="00156CB1">
        <w:rPr>
          <w:rFonts w:eastAsiaTheme="minorEastAsia"/>
          <w:iCs/>
          <w:szCs w:val="22"/>
          <w:lang w:eastAsia="zh-CN"/>
        </w:rPr>
        <w:t>RRC signaling is given below</w:t>
      </w:r>
      <w:r w:rsidR="00C93FFC">
        <w:rPr>
          <w:rFonts w:eastAsiaTheme="minorEastAsia"/>
          <w:iCs/>
          <w:szCs w:val="22"/>
          <w:lang w:eastAsia="zh-CN"/>
        </w:rPr>
        <w:t xml:space="preserve"> which avoids relationship with </w:t>
      </w:r>
      <w:proofErr w:type="spellStart"/>
      <w:r w:rsidR="00C93FFC">
        <w:rPr>
          <w:rFonts w:eastAsiaTheme="minorEastAsia"/>
          <w:iCs/>
          <w:szCs w:val="22"/>
          <w:lang w:eastAsia="zh-CN"/>
        </w:rPr>
        <w:t>CORESETPoolIndex</w:t>
      </w:r>
      <w:proofErr w:type="spellEnd"/>
      <w:r w:rsidR="00C93FFC">
        <w:rPr>
          <w:rFonts w:eastAsiaTheme="minorEastAsia"/>
          <w:iCs/>
          <w:szCs w:val="22"/>
          <w:lang w:eastAsia="zh-CN"/>
        </w:rPr>
        <w:t>.</w:t>
      </w:r>
      <w:r w:rsidR="00F743D7">
        <w:rPr>
          <w:rFonts w:eastAsiaTheme="minorEastAsia"/>
          <w:iCs/>
          <w:szCs w:val="22"/>
          <w:lang w:eastAsia="zh-CN"/>
        </w:rPr>
        <w:t xml:space="preserve"> </w:t>
      </w:r>
    </w:p>
    <w:p w14:paraId="1386F9FE" w14:textId="0494D2B9" w:rsidR="00156CB1" w:rsidRDefault="00156CB1" w:rsidP="00B37E77">
      <w:pPr>
        <w:rPr>
          <w:rFonts w:eastAsiaTheme="minorEastAsia"/>
          <w:iCs/>
          <w:szCs w:val="22"/>
          <w:lang w:eastAsia="zh-CN"/>
        </w:rPr>
      </w:pPr>
      <w:proofErr w:type="spellStart"/>
      <w:r w:rsidRPr="004C7AEE">
        <w:rPr>
          <w:rFonts w:eastAsiaTheme="minorEastAsia"/>
          <w:iCs/>
          <w:color w:val="FF0000"/>
          <w:szCs w:val="22"/>
          <w:lang w:eastAsia="zh-CN"/>
        </w:rPr>
        <w:t>xxx_IE</w:t>
      </w:r>
      <w:proofErr w:type="spellEnd"/>
      <w:r w:rsidR="007A7C7C">
        <w:rPr>
          <w:rFonts w:eastAsiaTheme="minorEastAsia"/>
          <w:iCs/>
          <w:szCs w:val="22"/>
          <w:lang w:eastAsia="zh-CN"/>
        </w:rPr>
        <w:t>:</w:t>
      </w:r>
    </w:p>
    <w:p w14:paraId="54EAA934" w14:textId="08202D47" w:rsidR="00156CB1" w:rsidRDefault="00156CB1" w:rsidP="00B37E77">
      <w:pPr>
        <w:rPr>
          <w:rFonts w:eastAsiaTheme="minorEastAsia"/>
          <w:iCs/>
          <w:szCs w:val="22"/>
          <w:lang w:eastAsia="zh-CN"/>
        </w:rPr>
      </w:pPr>
      <w:r>
        <w:rPr>
          <w:rFonts w:eastAsiaTheme="minorEastAsia"/>
          <w:iCs/>
          <w:szCs w:val="22"/>
          <w:lang w:eastAsia="zh-CN"/>
        </w:rPr>
        <w:t>{</w:t>
      </w:r>
    </w:p>
    <w:p w14:paraId="0E84DCAB" w14:textId="21488A66" w:rsidR="00156CB1" w:rsidRDefault="00156CB1" w:rsidP="001B12DF">
      <w:pPr>
        <w:ind w:left="200"/>
        <w:rPr>
          <w:rFonts w:eastAsiaTheme="minorEastAsia"/>
          <w:iCs/>
          <w:szCs w:val="22"/>
          <w:lang w:eastAsia="zh-CN"/>
        </w:rPr>
      </w:pPr>
      <w:r>
        <w:rPr>
          <w:rFonts w:eastAsiaTheme="minorEastAsia"/>
          <w:iCs/>
          <w:szCs w:val="22"/>
          <w:lang w:eastAsia="zh-CN"/>
        </w:rPr>
        <w:t xml:space="preserve">    PCI, </w:t>
      </w:r>
    </w:p>
    <w:p w14:paraId="6494FB7D" w14:textId="02A696F5" w:rsidR="00156CB1" w:rsidRPr="00156CB1" w:rsidRDefault="00156CB1" w:rsidP="001B12DF">
      <w:pPr>
        <w:ind w:left="200"/>
        <w:rPr>
          <w:rFonts w:eastAsiaTheme="minorEastAsia"/>
          <w:iCs/>
          <w:szCs w:val="22"/>
          <w:lang w:eastAsia="zh-CN"/>
        </w:rPr>
      </w:pPr>
      <w:r>
        <w:rPr>
          <w:rFonts w:eastAsiaTheme="minorEastAsia"/>
          <w:iCs/>
          <w:szCs w:val="22"/>
          <w:lang w:eastAsia="zh-CN"/>
        </w:rPr>
        <w:t xml:space="preserve">    S</w:t>
      </w:r>
      <w:r w:rsidRPr="00156CB1">
        <w:rPr>
          <w:rFonts w:eastAsiaTheme="minorEastAsia"/>
          <w:iCs/>
          <w:szCs w:val="22"/>
          <w:lang w:eastAsia="zh-CN"/>
        </w:rPr>
        <w:t>SB time domain position</w:t>
      </w:r>
      <w:r>
        <w:rPr>
          <w:rFonts w:eastAsiaTheme="minorEastAsia"/>
          <w:iCs/>
          <w:szCs w:val="22"/>
          <w:lang w:eastAsia="zh-CN"/>
        </w:rPr>
        <w:t>,</w:t>
      </w:r>
    </w:p>
    <w:p w14:paraId="4280CCCB" w14:textId="4BF9E362" w:rsidR="00156CB1" w:rsidRPr="00156CB1" w:rsidRDefault="00156CB1" w:rsidP="001B12DF">
      <w:pPr>
        <w:ind w:left="200"/>
        <w:rPr>
          <w:rFonts w:eastAsiaTheme="minorEastAsia"/>
          <w:iCs/>
          <w:szCs w:val="22"/>
          <w:lang w:eastAsia="zh-CN"/>
        </w:rPr>
      </w:pPr>
      <w:r>
        <w:rPr>
          <w:rFonts w:eastAsiaTheme="minorEastAsia"/>
          <w:iCs/>
          <w:szCs w:val="22"/>
          <w:lang w:eastAsia="zh-CN"/>
        </w:rPr>
        <w:t xml:space="preserve">    </w:t>
      </w:r>
      <w:r w:rsidRPr="00156CB1">
        <w:rPr>
          <w:rFonts w:eastAsiaTheme="minorEastAsia"/>
          <w:iCs/>
          <w:szCs w:val="22"/>
          <w:lang w:eastAsia="zh-CN"/>
        </w:rPr>
        <w:t>SSB transmission periodicity</w:t>
      </w:r>
      <w:r>
        <w:rPr>
          <w:rFonts w:eastAsiaTheme="minorEastAsia"/>
          <w:iCs/>
          <w:szCs w:val="22"/>
          <w:lang w:eastAsia="zh-CN"/>
        </w:rPr>
        <w:t>,</w:t>
      </w:r>
    </w:p>
    <w:p w14:paraId="623D4E2D" w14:textId="4C951127" w:rsidR="00156CB1" w:rsidRPr="00156CB1" w:rsidRDefault="00156CB1" w:rsidP="001B12DF">
      <w:pPr>
        <w:ind w:left="200"/>
        <w:rPr>
          <w:rFonts w:eastAsiaTheme="minorEastAsia"/>
          <w:iCs/>
          <w:szCs w:val="22"/>
          <w:lang w:eastAsia="zh-CN"/>
        </w:rPr>
      </w:pPr>
      <w:r>
        <w:rPr>
          <w:rFonts w:eastAsiaTheme="minorEastAsia"/>
          <w:iCs/>
          <w:szCs w:val="22"/>
          <w:lang w:eastAsia="zh-CN"/>
        </w:rPr>
        <w:t xml:space="preserve">    </w:t>
      </w:r>
      <w:r w:rsidRPr="00156CB1">
        <w:rPr>
          <w:rFonts w:eastAsiaTheme="minorEastAsia"/>
          <w:iCs/>
          <w:szCs w:val="22"/>
          <w:lang w:eastAsia="zh-CN"/>
        </w:rPr>
        <w:t>SSB transmission power</w:t>
      </w:r>
      <w:r>
        <w:rPr>
          <w:rFonts w:eastAsiaTheme="minorEastAsia"/>
          <w:iCs/>
          <w:szCs w:val="22"/>
          <w:lang w:eastAsia="zh-CN"/>
        </w:rPr>
        <w:t>,</w:t>
      </w:r>
    </w:p>
    <w:p w14:paraId="5575A3AE" w14:textId="50A4666B" w:rsidR="00156CB1" w:rsidRDefault="00156CB1" w:rsidP="00B37E77">
      <w:pPr>
        <w:rPr>
          <w:rFonts w:eastAsiaTheme="minorEastAsia"/>
          <w:iCs/>
          <w:szCs w:val="22"/>
          <w:lang w:eastAsia="zh-CN"/>
        </w:rPr>
      </w:pPr>
      <w:r>
        <w:rPr>
          <w:rFonts w:eastAsiaTheme="minorEastAsia"/>
          <w:iCs/>
          <w:szCs w:val="22"/>
          <w:lang w:eastAsia="zh-CN"/>
        </w:rPr>
        <w:t>}</w:t>
      </w:r>
    </w:p>
    <w:p w14:paraId="335798E2" w14:textId="1F28A498" w:rsidR="00B37E77" w:rsidRDefault="00156CB1" w:rsidP="00B37E77">
      <w:pPr>
        <w:rPr>
          <w:rFonts w:eastAsiaTheme="minorEastAsia"/>
          <w:iCs/>
          <w:szCs w:val="22"/>
          <w:lang w:eastAsia="zh-CN"/>
        </w:rPr>
      </w:pPr>
      <w:r>
        <w:rPr>
          <w:rFonts w:eastAsiaTheme="minorEastAsia"/>
          <w:iCs/>
          <w:szCs w:val="22"/>
          <w:lang w:eastAsia="zh-CN"/>
        </w:rPr>
        <w:t xml:space="preserve">And, the </w:t>
      </w:r>
      <w:proofErr w:type="spellStart"/>
      <w:r>
        <w:rPr>
          <w:rFonts w:eastAsiaTheme="minorEastAsia"/>
          <w:iCs/>
          <w:szCs w:val="22"/>
          <w:lang w:eastAsia="zh-CN"/>
        </w:rPr>
        <w:t>xxx_IE</w:t>
      </w:r>
      <w:proofErr w:type="spellEnd"/>
      <w:r>
        <w:rPr>
          <w:rFonts w:eastAsiaTheme="minorEastAsia"/>
          <w:iCs/>
          <w:szCs w:val="22"/>
          <w:lang w:eastAsia="zh-CN"/>
        </w:rPr>
        <w:t xml:space="preserve"> is associated the TCI state,</w:t>
      </w:r>
    </w:p>
    <w:p w14:paraId="636B582A" w14:textId="5C64B961" w:rsidR="001B12DF" w:rsidRDefault="001B12DF" w:rsidP="00B37E77">
      <w:pPr>
        <w:rPr>
          <w:rFonts w:eastAsiaTheme="minorEastAsia"/>
          <w:iCs/>
          <w:szCs w:val="22"/>
          <w:lang w:eastAsia="zh-CN"/>
        </w:rPr>
      </w:pPr>
      <w:r>
        <w:rPr>
          <w:rFonts w:eastAsiaTheme="minorEastAsia"/>
          <w:iCs/>
          <w:szCs w:val="22"/>
          <w:lang w:eastAsia="zh-CN"/>
        </w:rPr>
        <w:t>TCI-state</w:t>
      </w:r>
      <w:r w:rsidR="007A7C7C">
        <w:rPr>
          <w:rFonts w:eastAsiaTheme="minorEastAsia"/>
          <w:iCs/>
          <w:szCs w:val="22"/>
          <w:lang w:eastAsia="zh-CN"/>
        </w:rPr>
        <w:t>:</w:t>
      </w:r>
    </w:p>
    <w:p w14:paraId="7049DF10" w14:textId="77777777" w:rsidR="001B12DF" w:rsidRDefault="001B12DF" w:rsidP="00B37E77">
      <w:pPr>
        <w:rPr>
          <w:rFonts w:eastAsiaTheme="minorEastAsia"/>
          <w:iCs/>
          <w:szCs w:val="22"/>
          <w:lang w:eastAsia="zh-CN"/>
        </w:rPr>
      </w:pPr>
      <w:r>
        <w:rPr>
          <w:rFonts w:eastAsiaTheme="minorEastAsia"/>
          <w:iCs/>
          <w:szCs w:val="22"/>
          <w:lang w:eastAsia="zh-CN"/>
        </w:rPr>
        <w:t>{</w:t>
      </w:r>
    </w:p>
    <w:p w14:paraId="4B67277A" w14:textId="3B5A751E" w:rsidR="001B12DF" w:rsidRDefault="001B12DF" w:rsidP="001B12DF">
      <w:pPr>
        <w:ind w:left="400"/>
        <w:rPr>
          <w:rFonts w:eastAsiaTheme="minorEastAsia"/>
          <w:iCs/>
          <w:szCs w:val="22"/>
          <w:lang w:eastAsia="zh-CN"/>
        </w:rPr>
      </w:pPr>
      <w:proofErr w:type="spellStart"/>
      <w:r>
        <w:rPr>
          <w:rFonts w:eastAsiaTheme="minorEastAsia"/>
          <w:iCs/>
          <w:szCs w:val="22"/>
          <w:lang w:eastAsia="zh-CN"/>
        </w:rPr>
        <w:t>Tci-state</w:t>
      </w:r>
      <w:r w:rsidR="004948B3">
        <w:rPr>
          <w:rFonts w:eastAsiaTheme="minorEastAsia"/>
          <w:iCs/>
          <w:szCs w:val="22"/>
          <w:lang w:eastAsia="zh-CN"/>
        </w:rPr>
        <w:t>ID</w:t>
      </w:r>
      <w:proofErr w:type="spellEnd"/>
      <w:r>
        <w:rPr>
          <w:rFonts w:eastAsiaTheme="minorEastAsia"/>
          <w:iCs/>
          <w:szCs w:val="22"/>
          <w:lang w:eastAsia="zh-CN"/>
        </w:rPr>
        <w:t>,</w:t>
      </w:r>
    </w:p>
    <w:p w14:paraId="286D98B7" w14:textId="23DE94BE" w:rsidR="001B12DF" w:rsidRDefault="001B12DF" w:rsidP="001B12DF">
      <w:pPr>
        <w:ind w:left="400"/>
        <w:rPr>
          <w:rFonts w:eastAsiaTheme="minorEastAsia"/>
          <w:iCs/>
          <w:szCs w:val="22"/>
          <w:lang w:eastAsia="zh-CN"/>
        </w:rPr>
      </w:pPr>
      <w:r>
        <w:rPr>
          <w:rFonts w:eastAsiaTheme="minorEastAsia"/>
          <w:iCs/>
          <w:szCs w:val="22"/>
          <w:lang w:eastAsia="zh-CN"/>
        </w:rPr>
        <w:t>Qcl-type1,</w:t>
      </w:r>
    </w:p>
    <w:p w14:paraId="56A9FAF7" w14:textId="01551123" w:rsidR="001B12DF" w:rsidRDefault="001B12DF" w:rsidP="001B12DF">
      <w:pPr>
        <w:ind w:left="400"/>
        <w:rPr>
          <w:rFonts w:eastAsiaTheme="minorEastAsia"/>
          <w:iCs/>
          <w:szCs w:val="22"/>
          <w:lang w:eastAsia="zh-CN"/>
        </w:rPr>
      </w:pPr>
      <w:r>
        <w:rPr>
          <w:rFonts w:eastAsiaTheme="minorEastAsia"/>
          <w:iCs/>
          <w:szCs w:val="22"/>
          <w:lang w:eastAsia="zh-CN"/>
        </w:rPr>
        <w:t>Qcl-type2,</w:t>
      </w:r>
    </w:p>
    <w:p w14:paraId="76EE0263" w14:textId="413F5C71" w:rsidR="001B12DF" w:rsidRPr="001B12DF" w:rsidRDefault="001B12DF" w:rsidP="001B12DF">
      <w:pPr>
        <w:ind w:left="400"/>
        <w:rPr>
          <w:rFonts w:eastAsiaTheme="minorEastAsia"/>
          <w:iCs/>
          <w:color w:val="FF0000"/>
          <w:szCs w:val="22"/>
          <w:lang w:eastAsia="zh-CN"/>
        </w:rPr>
      </w:pPr>
      <w:proofErr w:type="spellStart"/>
      <w:r w:rsidRPr="001B12DF">
        <w:rPr>
          <w:rFonts w:eastAsiaTheme="minorEastAsia"/>
          <w:iCs/>
          <w:color w:val="FF0000"/>
          <w:szCs w:val="22"/>
          <w:lang w:eastAsia="zh-CN"/>
        </w:rPr>
        <w:t>xxx_IE</w:t>
      </w:r>
      <w:proofErr w:type="spellEnd"/>
    </w:p>
    <w:p w14:paraId="2E4AE849" w14:textId="5CFF5B87" w:rsidR="001B12DF" w:rsidRDefault="001B12DF" w:rsidP="00B37E77">
      <w:pPr>
        <w:rPr>
          <w:rFonts w:eastAsiaTheme="minorEastAsia"/>
          <w:iCs/>
          <w:szCs w:val="22"/>
          <w:lang w:eastAsia="zh-CN"/>
        </w:rPr>
      </w:pPr>
      <w:r>
        <w:rPr>
          <w:rFonts w:eastAsiaTheme="minorEastAsia"/>
          <w:iCs/>
          <w:szCs w:val="22"/>
          <w:lang w:eastAsia="zh-CN"/>
        </w:rPr>
        <w:t>}</w:t>
      </w:r>
    </w:p>
    <w:p w14:paraId="3266EB7D" w14:textId="6E406ED4" w:rsidR="00156CB1" w:rsidRDefault="00156CB1" w:rsidP="00B37E77">
      <w:pPr>
        <w:rPr>
          <w:rFonts w:eastAsiaTheme="minorEastAsia"/>
          <w:iCs/>
          <w:szCs w:val="22"/>
          <w:lang w:eastAsia="zh-CN"/>
        </w:rPr>
      </w:pPr>
    </w:p>
    <w:p w14:paraId="38E8A364" w14:textId="0C50A518" w:rsidR="00C93FFC" w:rsidRDefault="00C93FFC" w:rsidP="00B37E77">
      <w:pPr>
        <w:rPr>
          <w:rFonts w:eastAsiaTheme="minorEastAsia"/>
          <w:iCs/>
          <w:szCs w:val="22"/>
          <w:lang w:eastAsia="zh-CN"/>
        </w:rPr>
      </w:pPr>
      <w:r>
        <w:rPr>
          <w:rFonts w:eastAsiaTheme="minorEastAsia"/>
          <w:iCs/>
          <w:szCs w:val="22"/>
          <w:lang w:eastAsia="zh-CN"/>
        </w:rPr>
        <w:t xml:space="preserve">The three alternatives on association with </w:t>
      </w:r>
      <w:proofErr w:type="spellStart"/>
      <w:r>
        <w:rPr>
          <w:rFonts w:eastAsiaTheme="minorEastAsia"/>
          <w:iCs/>
          <w:szCs w:val="22"/>
          <w:lang w:eastAsia="zh-CN"/>
        </w:rPr>
        <w:t>CORESETPoolIndex</w:t>
      </w:r>
      <w:proofErr w:type="spellEnd"/>
      <w:r>
        <w:rPr>
          <w:rFonts w:eastAsiaTheme="minorEastAsia"/>
          <w:iCs/>
          <w:szCs w:val="22"/>
          <w:lang w:eastAsia="zh-CN"/>
        </w:rPr>
        <w:t xml:space="preserve">, which can be discussed in RAN1 and down selected. </w:t>
      </w:r>
      <w:r w:rsidR="0041458B">
        <w:rPr>
          <w:rFonts w:eastAsiaTheme="minorEastAsia"/>
          <w:iCs/>
          <w:szCs w:val="22"/>
          <w:lang w:eastAsia="zh-CN"/>
        </w:rPr>
        <w:t>And, RAN1 spec</w:t>
      </w:r>
      <w:r w:rsidR="00E14BD3">
        <w:rPr>
          <w:rFonts w:eastAsiaTheme="minorEastAsia"/>
          <w:iCs/>
          <w:szCs w:val="22"/>
          <w:lang w:eastAsia="zh-CN"/>
        </w:rPr>
        <w:t>ification</w:t>
      </w:r>
      <w:r w:rsidR="0041458B">
        <w:rPr>
          <w:rFonts w:eastAsiaTheme="minorEastAsia"/>
          <w:iCs/>
          <w:szCs w:val="22"/>
          <w:lang w:eastAsia="zh-CN"/>
        </w:rPr>
        <w:t xml:space="preserve"> can capture the agreement accordingly, </w:t>
      </w:r>
      <w:r w:rsidR="00E14BD3">
        <w:rPr>
          <w:rFonts w:eastAsiaTheme="minorEastAsia"/>
          <w:iCs/>
          <w:szCs w:val="22"/>
          <w:lang w:eastAsia="zh-CN"/>
        </w:rPr>
        <w:t xml:space="preserve">for example, if RAN1 agrees on alt1 then something like “the TCI states associated with same PCI associated with one </w:t>
      </w:r>
      <w:proofErr w:type="spellStart"/>
      <w:r w:rsidR="00E14BD3">
        <w:rPr>
          <w:rFonts w:eastAsiaTheme="minorEastAsia"/>
          <w:iCs/>
          <w:szCs w:val="22"/>
          <w:lang w:eastAsia="zh-CN"/>
        </w:rPr>
        <w:t>CORESETPoolIndex</w:t>
      </w:r>
      <w:proofErr w:type="spellEnd"/>
      <w:r w:rsidR="00E14BD3">
        <w:rPr>
          <w:rFonts w:eastAsiaTheme="minorEastAsia"/>
          <w:iCs/>
          <w:szCs w:val="22"/>
          <w:lang w:eastAsia="zh-CN"/>
        </w:rPr>
        <w:t xml:space="preserve">” </w:t>
      </w:r>
      <w:r w:rsidR="00B04B7C">
        <w:rPr>
          <w:rFonts w:eastAsiaTheme="minorEastAsia"/>
          <w:iCs/>
          <w:szCs w:val="22"/>
          <w:lang w:eastAsia="zh-CN"/>
        </w:rPr>
        <w:t xml:space="preserve">can be captured </w:t>
      </w:r>
      <w:proofErr w:type="gramStart"/>
      <w:r w:rsidR="00E14BD3">
        <w:rPr>
          <w:rFonts w:eastAsiaTheme="minorEastAsia"/>
          <w:iCs/>
          <w:szCs w:val="22"/>
          <w:lang w:eastAsia="zh-CN"/>
        </w:rPr>
        <w:t>in  38.214.</w:t>
      </w:r>
      <w:proofErr w:type="gramEnd"/>
    </w:p>
    <w:p w14:paraId="511D36A7" w14:textId="03524463" w:rsidR="00C647F5" w:rsidRDefault="00A43184" w:rsidP="00612066">
      <w:pPr>
        <w:rPr>
          <w:rFonts w:eastAsiaTheme="minorEastAsia"/>
          <w:iCs/>
          <w:szCs w:val="22"/>
          <w:lang w:eastAsia="zh-CN"/>
        </w:rPr>
      </w:pPr>
      <w:r>
        <w:rPr>
          <w:rFonts w:eastAsiaTheme="minorEastAsia"/>
          <w:iCs/>
          <w:szCs w:val="22"/>
          <w:lang w:eastAsia="zh-CN"/>
        </w:rPr>
        <w:t xml:space="preserve">It was agreed in previous meeting that RAN1 to decide the maximum number of PCIs that can be configured to the UE, from flexibility point of view the maximum of configurable PCIs different than serving cell PCI can be larger than one however only 1 is active at a time. </w:t>
      </w:r>
    </w:p>
    <w:p w14:paraId="21AA0AB5" w14:textId="03E3CB34" w:rsidR="006846AE" w:rsidRDefault="006846AE" w:rsidP="00612066">
      <w:pPr>
        <w:rPr>
          <w:lang w:eastAsia="zh-CN"/>
        </w:rPr>
      </w:pPr>
    </w:p>
    <w:p w14:paraId="54F745AF" w14:textId="2E03DA04" w:rsidR="001E5A36" w:rsidRPr="001E0653" w:rsidRDefault="001E5A36" w:rsidP="00612066">
      <w:pPr>
        <w:rPr>
          <w:szCs w:val="20"/>
          <w:lang w:eastAsia="zh-CN"/>
        </w:rPr>
      </w:pPr>
      <w:r w:rsidRPr="001E0653">
        <w:rPr>
          <w:b/>
          <w:szCs w:val="20"/>
          <w:lang w:eastAsia="zh-CN"/>
        </w:rPr>
        <w:t>Proposal1</w:t>
      </w:r>
      <w:r w:rsidRPr="001E0653">
        <w:rPr>
          <w:szCs w:val="20"/>
          <w:lang w:eastAsia="zh-CN"/>
        </w:rPr>
        <w:t xml:space="preserve">: </w:t>
      </w:r>
    </w:p>
    <w:p w14:paraId="64CF88AB" w14:textId="249B8629" w:rsidR="00757D32" w:rsidRPr="003763EF" w:rsidRDefault="00757D32" w:rsidP="00757D32">
      <w:pPr>
        <w:pStyle w:val="af2"/>
        <w:numPr>
          <w:ilvl w:val="0"/>
          <w:numId w:val="37"/>
        </w:numPr>
        <w:ind w:firstLineChars="0"/>
        <w:rPr>
          <w:rFonts w:ascii="Times New Roman" w:hAnsi="Times New Roman"/>
          <w:b/>
          <w:sz w:val="20"/>
          <w:szCs w:val="20"/>
        </w:rPr>
      </w:pPr>
      <w:r w:rsidRPr="003763EF">
        <w:rPr>
          <w:rFonts w:ascii="Times New Roman" w:hAnsi="Times New Roman"/>
          <w:b/>
          <w:sz w:val="20"/>
          <w:szCs w:val="20"/>
        </w:rPr>
        <w:t>Discuss and agree on maximum number of PCIs that can be configured to the UE to support inter-cell multi TRP operation</w:t>
      </w:r>
    </w:p>
    <w:p w14:paraId="7D769E0B" w14:textId="1A1596ED" w:rsidR="00757D32" w:rsidRPr="003763EF" w:rsidRDefault="00757D32" w:rsidP="00757D32">
      <w:pPr>
        <w:pStyle w:val="af2"/>
        <w:numPr>
          <w:ilvl w:val="0"/>
          <w:numId w:val="37"/>
        </w:numPr>
        <w:ind w:firstLineChars="0"/>
        <w:rPr>
          <w:rFonts w:ascii="Times New Roman" w:hAnsi="Times New Roman"/>
          <w:b/>
          <w:sz w:val="20"/>
          <w:szCs w:val="20"/>
        </w:rPr>
      </w:pPr>
      <w:r w:rsidRPr="003763EF">
        <w:rPr>
          <w:rFonts w:ascii="Times New Roman" w:hAnsi="Times New Roman"/>
          <w:b/>
          <w:sz w:val="20"/>
          <w:szCs w:val="20"/>
        </w:rPr>
        <w:t>Discuss and agree on the options (5 options from RAN1#104-e) for associating TCI state with PCI different from serving cell PCI, send LS to RAN2 on the agreements</w:t>
      </w:r>
    </w:p>
    <w:p w14:paraId="494BAF0E" w14:textId="4553D470" w:rsidR="00757D32" w:rsidRPr="003763EF" w:rsidRDefault="00757D32" w:rsidP="00757D32">
      <w:pPr>
        <w:pStyle w:val="af2"/>
        <w:numPr>
          <w:ilvl w:val="0"/>
          <w:numId w:val="37"/>
        </w:numPr>
        <w:ind w:firstLineChars="0"/>
        <w:rPr>
          <w:rFonts w:ascii="Times New Roman" w:hAnsi="Times New Roman"/>
          <w:b/>
          <w:sz w:val="20"/>
          <w:szCs w:val="20"/>
        </w:rPr>
      </w:pPr>
      <w:r w:rsidRPr="003763EF">
        <w:rPr>
          <w:rFonts w:ascii="Times New Roman" w:hAnsi="Times New Roman"/>
          <w:b/>
          <w:sz w:val="20"/>
          <w:szCs w:val="20"/>
        </w:rPr>
        <w:t xml:space="preserve">Discuss and agree on the alternatives (3 alternatives from RAN1#104b-e) for associating TCI states with </w:t>
      </w:r>
      <w:proofErr w:type="spellStart"/>
      <w:r w:rsidRPr="003763EF">
        <w:rPr>
          <w:rFonts w:ascii="Times New Roman" w:hAnsi="Times New Roman"/>
          <w:b/>
          <w:sz w:val="20"/>
          <w:szCs w:val="20"/>
        </w:rPr>
        <w:t>CORESETPoolIndex</w:t>
      </w:r>
      <w:proofErr w:type="spellEnd"/>
      <w:r w:rsidR="0008563E" w:rsidRPr="003763EF">
        <w:rPr>
          <w:rFonts w:ascii="Times New Roman" w:hAnsi="Times New Roman"/>
          <w:b/>
          <w:sz w:val="20"/>
          <w:szCs w:val="20"/>
        </w:rPr>
        <w:t>, outcome of the agreements can be captured in RAN1 specification</w:t>
      </w:r>
    </w:p>
    <w:p w14:paraId="12EB9678" w14:textId="77777777" w:rsidR="003A021F" w:rsidRPr="0085551C" w:rsidRDefault="003A021F" w:rsidP="00FE4255">
      <w:pPr>
        <w:pStyle w:val="a0"/>
        <w:snapToGrid w:val="0"/>
        <w:spacing w:beforeLines="50" w:before="120"/>
        <w:rPr>
          <w:rFonts w:eastAsia="宋体"/>
          <w:b/>
          <w:bCs/>
          <w:lang w:val="en-GB" w:eastAsia="zh-CN"/>
        </w:rPr>
      </w:pPr>
    </w:p>
    <w:p w14:paraId="1A8A1FB8" w14:textId="62F9B4F8" w:rsidR="007A2B21" w:rsidRDefault="007A2B21" w:rsidP="00931588">
      <w:pPr>
        <w:pStyle w:val="title1"/>
      </w:pPr>
      <w:r>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27A88CFB"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w:t>
      </w:r>
      <w:proofErr w:type="spellStart"/>
      <w:r w:rsidR="00A87AB4">
        <w:rPr>
          <w:rFonts w:eastAsiaTheme="minorEastAsia"/>
          <w:szCs w:val="22"/>
          <w:lang w:val="en-GB" w:eastAsia="zh-CN"/>
        </w:rPr>
        <w:t>signaling</w:t>
      </w:r>
      <w:proofErr w:type="spellEnd"/>
      <w:r w:rsidR="00A87AB4">
        <w:rPr>
          <w:rFonts w:eastAsiaTheme="minorEastAsia"/>
          <w:szCs w:val="22"/>
          <w:lang w:val="en-GB" w:eastAsia="zh-CN"/>
        </w:rPr>
        <w:t>)</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 xml:space="preserve">SSB of another PCI, UE may begin to decode the SIB information of the target cell. It should be clarified whether such </w:t>
      </w:r>
      <w:proofErr w:type="spellStart"/>
      <w:r w:rsidR="00371AB2">
        <w:rPr>
          <w:rFonts w:eastAsiaTheme="minorEastAsia"/>
          <w:szCs w:val="22"/>
          <w:lang w:val="en-GB" w:eastAsia="zh-CN"/>
        </w:rPr>
        <w:t>behavior</w:t>
      </w:r>
      <w:proofErr w:type="spellEnd"/>
      <w:r w:rsidR="00371AB2">
        <w:rPr>
          <w:rFonts w:eastAsiaTheme="minorEastAsia"/>
          <w:szCs w:val="22"/>
          <w:lang w:val="en-GB" w:eastAsia="zh-CN"/>
        </w:rPr>
        <w:t xml:space="preserve"> is allowed or not in Rel-17 </w:t>
      </w:r>
      <w:proofErr w:type="spellStart"/>
      <w:r w:rsidR="00371AB2">
        <w:rPr>
          <w:rFonts w:eastAsiaTheme="minorEastAsia"/>
          <w:szCs w:val="22"/>
          <w:lang w:val="en-GB" w:eastAsia="zh-CN"/>
        </w:rPr>
        <w:t>FeMIMO</w:t>
      </w:r>
      <w:proofErr w:type="spellEnd"/>
      <w:r w:rsidR="00371AB2">
        <w:rPr>
          <w:rFonts w:eastAsiaTheme="minorEastAsia"/>
          <w:szCs w:val="22"/>
          <w:lang w:val="en-GB" w:eastAsia="zh-CN"/>
        </w:rPr>
        <w:t xml:space="preserve">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lastRenderedPageBreak/>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45F2EA5B"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E1465C">
        <w:rPr>
          <w:rFonts w:eastAsia="宋体"/>
          <w:b/>
          <w:bCs/>
          <w:lang w:val="en-GB" w:eastAsia="zh-CN"/>
        </w:rPr>
        <w:t>2</w:t>
      </w:r>
      <w:r>
        <w:rPr>
          <w:rFonts w:eastAsia="宋体"/>
          <w:b/>
          <w:bCs/>
          <w:lang w:val="en-GB" w:eastAsia="zh-CN"/>
        </w:rPr>
        <w:t>: Clarify UE behaviour when CORESETs with type 0/1/2 SS is configured/activated with TCI states associated with SSB of another PCI</w:t>
      </w:r>
      <w:r>
        <w:rPr>
          <w:rFonts w:eastAsia="宋体" w:hint="eastAsia"/>
          <w:b/>
          <w:bCs/>
          <w:lang w:val="en-GB" w:eastAsia="zh-CN"/>
        </w:rPr>
        <w:t>.</w:t>
      </w:r>
    </w:p>
    <w:p w14:paraId="3D072F79" w14:textId="77777777" w:rsidR="00931588" w:rsidRDefault="00931588" w:rsidP="00F22BD1">
      <w:pPr>
        <w:pStyle w:val="a0"/>
        <w:snapToGrid w:val="0"/>
        <w:spacing w:beforeLines="50" w:before="120"/>
        <w:rPr>
          <w:rFonts w:eastAsia="宋体"/>
          <w:b/>
          <w:bCs/>
          <w:lang w:val="en-GB" w:eastAsia="zh-CN"/>
        </w:rPr>
      </w:pPr>
    </w:p>
    <w:p w14:paraId="6A1E393C" w14:textId="38CB9EA8" w:rsidR="00B459B2" w:rsidRDefault="00B459B2" w:rsidP="007E6ED6">
      <w:pPr>
        <w:pStyle w:val="title1"/>
      </w:pPr>
      <w:r>
        <w:rPr>
          <w:rFonts w:hint="eastAsia"/>
        </w:rPr>
        <w:t xml:space="preserve">On rate matching </w:t>
      </w:r>
      <w:r>
        <w:t xml:space="preserve">of non-serving cell </w:t>
      </w:r>
      <w:r w:rsidR="002C2B7D">
        <w:t>SSB</w:t>
      </w:r>
    </w:p>
    <w:p w14:paraId="799B1ECF" w14:textId="4C0B9EB0" w:rsidR="00BC40A0" w:rsidRDefault="00BC40A0" w:rsidP="00B459B2">
      <w:pPr>
        <w:rPr>
          <w:rFonts w:cs="Times"/>
          <w:szCs w:val="20"/>
        </w:rPr>
      </w:pPr>
      <w:r>
        <w:rPr>
          <w:rFonts w:eastAsiaTheme="minorEastAsia"/>
          <w:lang w:eastAsia="zh-CN"/>
        </w:rPr>
        <w:t xml:space="preserve">In RAN1#104-e, it was agreed that </w:t>
      </w:r>
      <w:r w:rsidRPr="002003D4">
        <w:rPr>
          <w:rFonts w:cs="Times"/>
          <w:szCs w:val="20"/>
        </w:rPr>
        <w:t>PDSCH/PDCCH from non-serving cell (PCI) associated with TCI state and/or QCL-info is rate matched around non-serving cell SSB with the same PCI</w:t>
      </w:r>
      <w:r>
        <w:rPr>
          <w:rFonts w:cs="Times"/>
          <w:szCs w:val="20"/>
        </w:rPr>
        <w:t xml:space="preserve">. However, </w:t>
      </w:r>
      <w:r w:rsidR="008D0189">
        <w:rPr>
          <w:rFonts w:cs="Times"/>
          <w:szCs w:val="20"/>
        </w:rPr>
        <w:t xml:space="preserve">following </w:t>
      </w:r>
      <w:r>
        <w:rPr>
          <w:rFonts w:cs="Times"/>
          <w:szCs w:val="20"/>
        </w:rPr>
        <w:t>two cases are left for further discussion:</w:t>
      </w:r>
    </w:p>
    <w:p w14:paraId="367AE6AF" w14:textId="77777777" w:rsidR="00BC40A0" w:rsidRPr="00BC40A0" w:rsidRDefault="00BC40A0" w:rsidP="00BC40A0">
      <w:pPr>
        <w:pStyle w:val="af2"/>
        <w:numPr>
          <w:ilvl w:val="0"/>
          <w:numId w:val="29"/>
        </w:numPr>
        <w:ind w:firstLineChars="0"/>
        <w:rPr>
          <w:rFonts w:ascii="Times New Roman" w:eastAsiaTheme="minorEastAsia" w:hAnsi="Times New Roman"/>
        </w:rPr>
      </w:pPr>
      <w:r w:rsidRPr="00BC40A0">
        <w:rPr>
          <w:rFonts w:ascii="Times New Roman" w:hAnsi="Times New Roman"/>
          <w:szCs w:val="20"/>
        </w:rPr>
        <w:t>whether PDSCH /PDCCH from serving cell (PCI) is rate matched around non-serving cell SSB</w:t>
      </w:r>
    </w:p>
    <w:p w14:paraId="73334EF5" w14:textId="2F974E23" w:rsidR="00BC40A0" w:rsidRPr="00BC40A0" w:rsidRDefault="00BC40A0" w:rsidP="00BC40A0">
      <w:pPr>
        <w:pStyle w:val="af2"/>
        <w:numPr>
          <w:ilvl w:val="0"/>
          <w:numId w:val="29"/>
        </w:numPr>
        <w:ind w:firstLineChars="0"/>
        <w:rPr>
          <w:rFonts w:ascii="Times New Roman" w:eastAsiaTheme="minorEastAsia" w:hAnsi="Times New Roman"/>
        </w:rPr>
      </w:pPr>
      <w:r w:rsidRPr="00BC40A0">
        <w:rPr>
          <w:rFonts w:ascii="Times New Roman" w:hAnsi="Times New Roman"/>
          <w:szCs w:val="20"/>
        </w:rPr>
        <w:t>whether PDSCH/PDCCH from non-serving cell (PCI) associated with TCI state and/or QCL-info is rate matched around serving cell SSB</w:t>
      </w:r>
      <w:r w:rsidRPr="00BC40A0">
        <w:rPr>
          <w:rFonts w:ascii="Times New Roman" w:eastAsiaTheme="minorEastAsia" w:hAnsi="Times New Roman"/>
        </w:rPr>
        <w:t xml:space="preserve"> </w:t>
      </w:r>
    </w:p>
    <w:p w14:paraId="74142A3C" w14:textId="7928194E" w:rsidR="003C3983" w:rsidRDefault="00F12E04" w:rsidP="00B459B2">
      <w:pP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may configure rate matching pattern </w:t>
      </w:r>
      <w:r>
        <w:rPr>
          <w:rFonts w:eastAsiaTheme="minorEastAsia"/>
          <w:lang w:eastAsia="zh-CN"/>
        </w:rPr>
        <w:t>including</w:t>
      </w:r>
      <w:r>
        <w:rPr>
          <w:rFonts w:eastAsiaTheme="minorEastAsia" w:hint="eastAsia"/>
          <w:lang w:eastAsia="zh-CN"/>
        </w:rPr>
        <w:t xml:space="preserve"> </w:t>
      </w:r>
      <w:r>
        <w:rPr>
          <w:rFonts w:eastAsiaTheme="minorEastAsia"/>
          <w:lang w:eastAsia="zh-CN"/>
        </w:rPr>
        <w:t xml:space="preserve">SSB pattern(s) by implementation, hence for flexibility of implementation further restriction on rate matching behavior seems </w:t>
      </w:r>
      <w:r w:rsidRPr="005516B4">
        <w:rPr>
          <w:rFonts w:eastAsiaTheme="minorEastAsia"/>
          <w:lang w:eastAsia="zh-CN"/>
        </w:rPr>
        <w:t>not necessary</w:t>
      </w:r>
      <w:r>
        <w:rPr>
          <w:rFonts w:eastAsiaTheme="minorEastAsia"/>
          <w:lang w:eastAsia="zh-CN"/>
        </w:rPr>
        <w:t xml:space="preserve">. </w:t>
      </w:r>
      <w:r w:rsidR="003C3983">
        <w:rPr>
          <w:rFonts w:eastAsiaTheme="minorEastAsia"/>
          <w:lang w:eastAsia="zh-CN"/>
        </w:rPr>
        <w:t xml:space="preserve"> </w:t>
      </w:r>
    </w:p>
    <w:p w14:paraId="70B517C0" w14:textId="351831EF" w:rsidR="003550EB" w:rsidRDefault="00BA5A2A" w:rsidP="003550EB">
      <w:pPr>
        <w:pStyle w:val="a0"/>
        <w:snapToGrid w:val="0"/>
        <w:spacing w:beforeLines="50" w:before="120"/>
        <w:rPr>
          <w:rFonts w:eastAsia="宋体"/>
          <w:b/>
          <w:bCs/>
          <w:lang w:val="en-GB" w:eastAsia="zh-CN"/>
        </w:rPr>
      </w:pPr>
      <w:r w:rsidRPr="00E26C60">
        <w:rPr>
          <w:rFonts w:eastAsia="宋体" w:hint="eastAsia"/>
          <w:b/>
          <w:bCs/>
          <w:lang w:val="en-GB" w:eastAsia="zh-CN"/>
        </w:rPr>
        <w:t>Proposal</w:t>
      </w:r>
      <w:r w:rsidR="00DE0E51">
        <w:rPr>
          <w:rFonts w:eastAsia="宋体"/>
          <w:b/>
          <w:bCs/>
          <w:lang w:val="en-GB" w:eastAsia="zh-CN"/>
        </w:rPr>
        <w:t xml:space="preserve"> </w:t>
      </w:r>
      <w:r w:rsidR="001E0653">
        <w:rPr>
          <w:rFonts w:eastAsia="宋体"/>
          <w:b/>
          <w:bCs/>
          <w:lang w:val="en-GB" w:eastAsia="zh-CN"/>
        </w:rPr>
        <w:t>3</w:t>
      </w:r>
      <w:r w:rsidRPr="00E26C60">
        <w:rPr>
          <w:rFonts w:eastAsia="宋体" w:hint="eastAsia"/>
          <w:b/>
          <w:bCs/>
          <w:lang w:val="en-GB" w:eastAsia="zh-CN"/>
        </w:rPr>
        <w:t xml:space="preserve">: </w:t>
      </w:r>
      <w:r w:rsidR="000850F1">
        <w:rPr>
          <w:rFonts w:eastAsia="宋体"/>
          <w:b/>
          <w:bCs/>
          <w:lang w:val="en-GB" w:eastAsia="zh-CN"/>
        </w:rPr>
        <w:t xml:space="preserve">PDSCH in non-serving cell </w:t>
      </w:r>
      <w:r w:rsidR="003550EB">
        <w:rPr>
          <w:rFonts w:eastAsia="宋体"/>
          <w:b/>
          <w:bCs/>
          <w:lang w:val="en-GB" w:eastAsia="zh-CN"/>
        </w:rPr>
        <w:t>is</w:t>
      </w:r>
      <w:r w:rsidR="000850F1">
        <w:rPr>
          <w:rFonts w:eastAsia="宋体"/>
          <w:b/>
          <w:bCs/>
          <w:lang w:val="en-GB" w:eastAsia="zh-CN"/>
        </w:rPr>
        <w:t xml:space="preserve"> not rate match</w:t>
      </w:r>
      <w:r w:rsidR="003550EB">
        <w:rPr>
          <w:rFonts w:eastAsia="宋体"/>
          <w:b/>
          <w:bCs/>
          <w:lang w:val="en-GB" w:eastAsia="zh-CN"/>
        </w:rPr>
        <w:t>ed</w:t>
      </w:r>
      <w:r w:rsidR="000850F1">
        <w:rPr>
          <w:rFonts w:eastAsia="宋体"/>
          <w:b/>
          <w:bCs/>
          <w:lang w:val="en-GB" w:eastAsia="zh-CN"/>
        </w:rPr>
        <w:t xml:space="preserve"> around SSB </w:t>
      </w:r>
      <w:r w:rsidR="00DE0E51">
        <w:rPr>
          <w:rFonts w:eastAsia="宋体"/>
          <w:b/>
          <w:bCs/>
          <w:lang w:val="en-GB" w:eastAsia="zh-CN"/>
        </w:rPr>
        <w:t xml:space="preserve">from serving cell and </w:t>
      </w:r>
      <w:r w:rsidR="003550EB">
        <w:rPr>
          <w:rFonts w:eastAsia="宋体"/>
          <w:b/>
          <w:bCs/>
          <w:lang w:val="en-GB" w:eastAsia="zh-CN"/>
        </w:rPr>
        <w:t>PDSCH in serving cell is not rate matched around SSB from non-serving cell.</w:t>
      </w:r>
    </w:p>
    <w:p w14:paraId="368E413C" w14:textId="607D322F" w:rsidR="00144E69" w:rsidRPr="001E0653" w:rsidRDefault="00144E69" w:rsidP="003550EB">
      <w:pPr>
        <w:pStyle w:val="a0"/>
        <w:snapToGrid w:val="0"/>
        <w:spacing w:beforeLines="50" w:before="120"/>
        <w:rPr>
          <w:rFonts w:eastAsiaTheme="minorEastAsia"/>
          <w:lang w:eastAsia="zh-CN"/>
        </w:rPr>
      </w:pPr>
      <w:r w:rsidRPr="001E0653">
        <w:rPr>
          <w:rFonts w:eastAsiaTheme="minorEastAsia"/>
          <w:lang w:eastAsia="zh-CN"/>
        </w:rPr>
        <w:t>Another issue that needs discussion is on how to interpret “PDSCH/PDCCH from non-serving cell (PCI)” in the following agreement</w:t>
      </w:r>
      <w:r>
        <w:rPr>
          <w:rFonts w:eastAsiaTheme="minorEastAsia"/>
          <w:lang w:eastAsia="zh-CN"/>
        </w:rPr>
        <w:t xml:space="preserve">: </w:t>
      </w:r>
    </w:p>
    <w:p w14:paraId="35E3F6C8" w14:textId="77777777" w:rsidR="00144E69" w:rsidRPr="002003D4" w:rsidRDefault="00144E69" w:rsidP="00144E69">
      <w:pPr>
        <w:rPr>
          <w:rFonts w:cs="Times"/>
          <w:b/>
          <w:bCs/>
          <w:szCs w:val="21"/>
          <w:lang w:eastAsia="zh-CN"/>
        </w:rPr>
      </w:pPr>
      <w:r w:rsidRPr="002003D4">
        <w:rPr>
          <w:rFonts w:cs="Times"/>
          <w:b/>
          <w:bCs/>
          <w:szCs w:val="21"/>
          <w:highlight w:val="green"/>
          <w:lang w:eastAsia="zh-CN"/>
        </w:rPr>
        <w:t>Agreement</w:t>
      </w:r>
    </w:p>
    <w:p w14:paraId="057F1F44" w14:textId="77777777" w:rsidR="00144E69" w:rsidRPr="002003D4" w:rsidRDefault="00144E69" w:rsidP="00144E69">
      <w:pPr>
        <w:rPr>
          <w:rFonts w:cs="Times"/>
          <w:szCs w:val="21"/>
          <w:lang w:eastAsia="zh-CN"/>
        </w:rPr>
      </w:pPr>
      <w:r w:rsidRPr="002003D4">
        <w:rPr>
          <w:rFonts w:cs="Times"/>
          <w:szCs w:val="21"/>
          <w:lang w:eastAsia="zh-CN"/>
        </w:rPr>
        <w:t>Agree on scheme1</w:t>
      </w:r>
    </w:p>
    <w:p w14:paraId="78DF278D" w14:textId="77777777" w:rsidR="00144E69" w:rsidRPr="002003D4" w:rsidRDefault="00144E69" w:rsidP="00144E69">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23FD40BD" w14:textId="77777777" w:rsidR="00144E69" w:rsidRPr="002003D4" w:rsidRDefault="00144E69" w:rsidP="00144E69">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45A95785" w14:textId="77777777" w:rsidR="00144E69" w:rsidRPr="002003D4" w:rsidRDefault="00144E69" w:rsidP="00144E69">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57D8DEB0" w14:textId="039F56E0" w:rsidR="00144E69" w:rsidRPr="001E0653" w:rsidRDefault="00144E69" w:rsidP="001E0653">
      <w:pPr>
        <w:autoSpaceDN w:val="0"/>
        <w:snapToGrid w:val="0"/>
        <w:spacing w:after="0" w:line="254" w:lineRule="auto"/>
        <w:rPr>
          <w:rFonts w:eastAsia="宋体"/>
          <w:lang w:eastAsia="zh-CN"/>
        </w:rPr>
      </w:pPr>
      <w:r>
        <w:rPr>
          <w:rFonts w:eastAsia="宋体"/>
          <w:lang w:eastAsia="zh-CN"/>
        </w:rPr>
        <w:t xml:space="preserve">The straightforward understanding on </w:t>
      </w:r>
      <w:r w:rsidRPr="002C021D">
        <w:rPr>
          <w:rFonts w:eastAsiaTheme="minorEastAsia"/>
          <w:lang w:eastAsia="zh-CN"/>
        </w:rPr>
        <w:t xml:space="preserve">“PDSCH/PDCCH from non-serving cell (PCI)” </w:t>
      </w:r>
      <w:r>
        <w:rPr>
          <w:rFonts w:eastAsia="宋体"/>
          <w:lang w:eastAsia="zh-CN"/>
        </w:rPr>
        <w:t xml:space="preserve">is the PDSCH/PDCCH </w:t>
      </w:r>
      <w:proofErr w:type="spellStart"/>
      <w:r>
        <w:rPr>
          <w:rFonts w:eastAsia="宋体"/>
          <w:lang w:eastAsia="zh-CN"/>
        </w:rPr>
        <w:t>QCL’ed</w:t>
      </w:r>
      <w:proofErr w:type="spellEnd"/>
      <w:r>
        <w:rPr>
          <w:rFonts w:eastAsia="宋体"/>
          <w:lang w:eastAsia="zh-CN"/>
        </w:rPr>
        <w:t xml:space="preserve"> indirectly with an SSB with different PCI from serving cell.</w:t>
      </w:r>
      <w:r w:rsidR="00532CF6">
        <w:rPr>
          <w:rFonts w:eastAsia="宋体"/>
          <w:lang w:eastAsia="zh-CN"/>
        </w:rPr>
        <w:t xml:space="preserve"> Note that it has already been clarified in 8.1.1 that </w:t>
      </w:r>
      <w:r w:rsidR="00532CF6">
        <w:rPr>
          <w:rFonts w:eastAsia="宋体"/>
        </w:rPr>
        <w:t>when RS X is an indirect QCL reference of a target channel, there exists at least one other source signal on the QCL chain between RS X and the target channel.</w:t>
      </w:r>
    </w:p>
    <w:p w14:paraId="251101E1" w14:textId="4E38FD94" w:rsidR="00144E69" w:rsidRDefault="00144E69" w:rsidP="00144E69">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w:t>
      </w:r>
      <w:r w:rsidR="001E0653">
        <w:rPr>
          <w:rFonts w:eastAsia="宋体"/>
          <w:b/>
          <w:bCs/>
          <w:lang w:val="en-GB" w:eastAsia="zh-CN"/>
        </w:rPr>
        <w:t>4</w:t>
      </w:r>
      <w:r w:rsidRPr="00E26C60">
        <w:rPr>
          <w:rFonts w:eastAsia="宋体" w:hint="eastAsia"/>
          <w:b/>
          <w:bCs/>
          <w:lang w:val="en-GB" w:eastAsia="zh-CN"/>
        </w:rPr>
        <w:t xml:space="preserve">: </w:t>
      </w:r>
      <w:r>
        <w:rPr>
          <w:rFonts w:eastAsia="宋体"/>
          <w:b/>
          <w:bCs/>
          <w:lang w:val="en-GB" w:eastAsia="zh-CN"/>
        </w:rPr>
        <w:t>Clarify</w:t>
      </w:r>
      <w:r w:rsidR="00532CF6">
        <w:rPr>
          <w:rFonts w:eastAsia="宋体"/>
          <w:b/>
          <w:bCs/>
          <w:lang w:val="en-GB" w:eastAsia="zh-CN"/>
        </w:rPr>
        <w:t xml:space="preserve"> that “</w:t>
      </w:r>
      <w:proofErr w:type="gramStart"/>
      <w:r w:rsidR="00532CF6" w:rsidRPr="001E0653">
        <w:rPr>
          <w:rFonts w:eastAsia="宋体"/>
          <w:b/>
          <w:bCs/>
          <w:lang w:val="en-GB" w:eastAsia="zh-CN"/>
        </w:rPr>
        <w:t>PDSCH</w:t>
      </w:r>
      <w:r w:rsidR="00532CF6">
        <w:rPr>
          <w:rFonts w:eastAsia="宋体"/>
          <w:b/>
          <w:bCs/>
          <w:lang w:val="en-GB" w:eastAsia="zh-CN"/>
        </w:rPr>
        <w:t xml:space="preserve">  </w:t>
      </w:r>
      <w:r w:rsidR="00532CF6" w:rsidRPr="001E0653">
        <w:rPr>
          <w:rFonts w:eastAsia="宋体"/>
          <w:b/>
          <w:bCs/>
          <w:lang w:val="en-GB" w:eastAsia="zh-CN"/>
        </w:rPr>
        <w:t>from</w:t>
      </w:r>
      <w:proofErr w:type="gramEnd"/>
      <w:r w:rsidR="00532CF6" w:rsidRPr="001E0653">
        <w:rPr>
          <w:rFonts w:eastAsia="宋体"/>
          <w:b/>
          <w:bCs/>
          <w:lang w:val="en-GB" w:eastAsia="zh-CN"/>
        </w:rPr>
        <w:t xml:space="preserve"> non-serving cell (PCI)</w:t>
      </w:r>
      <w:r w:rsidR="00532CF6">
        <w:rPr>
          <w:rFonts w:eastAsia="宋体"/>
          <w:b/>
          <w:bCs/>
          <w:lang w:val="en-GB" w:eastAsia="zh-CN"/>
        </w:rPr>
        <w:t xml:space="preserve">” are those PDCH/PDCCH that use </w:t>
      </w:r>
      <w:r w:rsidR="00532CF6" w:rsidRPr="001E0653">
        <w:rPr>
          <w:rFonts w:eastAsia="宋体"/>
          <w:b/>
          <w:bCs/>
          <w:lang w:val="en-GB" w:eastAsia="zh-CN"/>
        </w:rPr>
        <w:t>SSB associated with a physical cell ID different from that of the serving cell as an indirect QCL reference</w:t>
      </w:r>
      <w:r>
        <w:rPr>
          <w:rFonts w:eastAsia="宋体"/>
          <w:b/>
          <w:bCs/>
          <w:lang w:val="en-GB" w:eastAsia="zh-CN"/>
        </w:rPr>
        <w:t>.</w:t>
      </w:r>
    </w:p>
    <w:p w14:paraId="65AB5386" w14:textId="77777777" w:rsidR="00532CF6" w:rsidRPr="001E0653" w:rsidRDefault="00532CF6" w:rsidP="001E0653">
      <w:pPr>
        <w:numPr>
          <w:ilvl w:val="0"/>
          <w:numId w:val="38"/>
        </w:numPr>
        <w:autoSpaceDN w:val="0"/>
        <w:snapToGrid w:val="0"/>
        <w:spacing w:after="0" w:line="254" w:lineRule="auto"/>
        <w:rPr>
          <w:rFonts w:eastAsia="宋体"/>
          <w:b/>
          <w:bCs/>
          <w:lang w:val="en-GB" w:eastAsia="zh-CN"/>
        </w:rPr>
      </w:pPr>
      <w:r w:rsidRPr="001E0653">
        <w:rPr>
          <w:rFonts w:eastAsia="宋体"/>
          <w:b/>
          <w:bCs/>
          <w:lang w:val="en-GB" w:eastAsia="zh-CN"/>
        </w:rPr>
        <w:t>Note: When RS X is an indirect QCL reference of a target channel, there exists at least one other source signal on the QCL chain between RS X and the target channel</w:t>
      </w:r>
    </w:p>
    <w:p w14:paraId="21EF4202" w14:textId="16CAEA11" w:rsidR="00532CF6" w:rsidRPr="001E0653" w:rsidRDefault="00241336" w:rsidP="00144E69">
      <w:pPr>
        <w:pStyle w:val="a0"/>
        <w:snapToGrid w:val="0"/>
        <w:spacing w:beforeLines="50" w:before="120"/>
        <w:rPr>
          <w:rFonts w:eastAsia="宋体"/>
          <w:lang w:eastAsia="zh-CN"/>
        </w:rPr>
      </w:pPr>
      <w:r w:rsidRPr="001E0653">
        <w:rPr>
          <w:rFonts w:eastAsia="宋体"/>
          <w:lang w:eastAsia="zh-CN"/>
        </w:rPr>
        <w:t>Ano</w:t>
      </w:r>
      <w:r>
        <w:rPr>
          <w:rFonts w:eastAsia="宋体"/>
          <w:lang w:eastAsia="zh-CN"/>
        </w:rPr>
        <w:t xml:space="preserve">ther aspect </w:t>
      </w:r>
      <w:r w:rsidR="001E0653">
        <w:rPr>
          <w:rFonts w:eastAsia="宋体"/>
          <w:lang w:eastAsia="zh-CN"/>
        </w:rPr>
        <w:t xml:space="preserve">to </w:t>
      </w:r>
      <w:r>
        <w:rPr>
          <w:rFonts w:eastAsia="宋体"/>
          <w:lang w:eastAsia="zh-CN"/>
        </w:rPr>
        <w:t>clarif</w:t>
      </w:r>
      <w:r w:rsidR="001E0653">
        <w:rPr>
          <w:rFonts w:eastAsia="宋体"/>
          <w:lang w:eastAsia="zh-CN"/>
        </w:rPr>
        <w:t>y</w:t>
      </w:r>
      <w:r>
        <w:rPr>
          <w:rFonts w:eastAsia="宋体"/>
          <w:lang w:eastAsia="zh-CN"/>
        </w:rPr>
        <w:t xml:space="preserve"> is th</w:t>
      </w:r>
      <w:r w:rsidR="001E0653">
        <w:rPr>
          <w:rFonts w:eastAsia="宋体"/>
          <w:lang w:eastAsia="zh-CN"/>
        </w:rPr>
        <w:t>at</w:t>
      </w:r>
      <w:r>
        <w:rPr>
          <w:rFonts w:eastAsia="宋体"/>
          <w:lang w:eastAsia="zh-CN"/>
        </w:rPr>
        <w:t xml:space="preserve"> </w:t>
      </w:r>
      <w:r w:rsidR="001E0653">
        <w:rPr>
          <w:rFonts w:eastAsia="宋体"/>
          <w:lang w:eastAsia="zh-CN"/>
        </w:rPr>
        <w:t>it</w:t>
      </w:r>
      <w:r>
        <w:rPr>
          <w:rFonts w:eastAsia="宋体"/>
          <w:lang w:eastAsia="zh-CN"/>
        </w:rPr>
        <w:t xml:space="preserve"> might only be applicable for PDSCH. </w:t>
      </w:r>
    </w:p>
    <w:p w14:paraId="6A9DF9BF" w14:textId="6BB12D7E" w:rsidR="00241336" w:rsidRDefault="00241336" w:rsidP="00241336">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w:t>
      </w:r>
      <w:r w:rsidR="001E0653">
        <w:rPr>
          <w:rFonts w:eastAsia="宋体"/>
          <w:b/>
          <w:bCs/>
          <w:lang w:val="en-GB" w:eastAsia="zh-CN"/>
        </w:rPr>
        <w:t>5</w:t>
      </w:r>
      <w:r w:rsidRPr="00E26C60">
        <w:rPr>
          <w:rFonts w:eastAsia="宋体" w:hint="eastAsia"/>
          <w:b/>
          <w:bCs/>
          <w:lang w:val="en-GB" w:eastAsia="zh-CN"/>
        </w:rPr>
        <w:t xml:space="preserve">: </w:t>
      </w:r>
      <w:r>
        <w:rPr>
          <w:rFonts w:eastAsia="宋体"/>
          <w:b/>
          <w:bCs/>
          <w:lang w:val="en-GB" w:eastAsia="zh-CN"/>
        </w:rPr>
        <w:t>Update previous agreement on rate matching as following:</w:t>
      </w:r>
    </w:p>
    <w:p w14:paraId="01551C86" w14:textId="0685ABEE" w:rsidR="00241336" w:rsidRPr="001E0653" w:rsidRDefault="00241336" w:rsidP="00241336">
      <w:pPr>
        <w:pStyle w:val="af2"/>
        <w:widowControl/>
        <w:numPr>
          <w:ilvl w:val="0"/>
          <w:numId w:val="26"/>
        </w:numPr>
        <w:shd w:val="clear" w:color="auto" w:fill="FFFFFF"/>
        <w:spacing w:after="0" w:line="259" w:lineRule="auto"/>
        <w:ind w:firstLineChars="0"/>
        <w:contextualSpacing/>
        <w:jc w:val="left"/>
        <w:rPr>
          <w:rFonts w:ascii="Times New Roman" w:hAnsi="Times New Roman"/>
          <w:b/>
          <w:bCs/>
          <w:sz w:val="20"/>
          <w:szCs w:val="20"/>
          <w:lang w:val="en-GB"/>
        </w:rPr>
      </w:pPr>
      <w:r w:rsidRPr="001E0653">
        <w:rPr>
          <w:rFonts w:ascii="Times New Roman" w:hAnsi="Times New Roman"/>
          <w:b/>
          <w:bCs/>
          <w:sz w:val="20"/>
          <w:szCs w:val="20"/>
          <w:lang w:val="en-GB"/>
        </w:rPr>
        <w:t>PDSCH that use</w:t>
      </w:r>
      <w:r w:rsidR="003763EF">
        <w:rPr>
          <w:rFonts w:ascii="Times New Roman" w:hAnsi="Times New Roman"/>
          <w:b/>
          <w:bCs/>
          <w:sz w:val="20"/>
          <w:szCs w:val="20"/>
          <w:lang w:val="en-GB"/>
        </w:rPr>
        <w:t>s</w:t>
      </w:r>
      <w:r w:rsidRPr="001E0653">
        <w:rPr>
          <w:rFonts w:ascii="Times New Roman" w:hAnsi="Times New Roman"/>
          <w:b/>
          <w:bCs/>
          <w:sz w:val="20"/>
          <w:szCs w:val="20"/>
          <w:lang w:val="en-GB"/>
        </w:rPr>
        <w:t xml:space="preserve"> SSB associated with a physical cell ID as an indirect QCL reference is rate matched around SSB with the same PCI as the indirect QCL reference of the PDSCH.</w:t>
      </w:r>
    </w:p>
    <w:p w14:paraId="6FCAC45E" w14:textId="77777777" w:rsidR="00241336" w:rsidRPr="001E0653" w:rsidRDefault="00241336" w:rsidP="00241336">
      <w:pPr>
        <w:numPr>
          <w:ilvl w:val="1"/>
          <w:numId w:val="26"/>
        </w:numPr>
        <w:autoSpaceDN w:val="0"/>
        <w:snapToGrid w:val="0"/>
        <w:spacing w:after="0" w:line="254" w:lineRule="auto"/>
        <w:rPr>
          <w:rFonts w:eastAsia="宋体"/>
          <w:b/>
          <w:bCs/>
          <w:kern w:val="2"/>
          <w:szCs w:val="20"/>
          <w:lang w:val="en-GB" w:eastAsia="zh-CN"/>
        </w:rPr>
      </w:pPr>
      <w:r w:rsidRPr="001E0653">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2E653F92" w14:textId="7777777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1" w:name="OLE_LINK13"/>
      <w:bookmarkStart w:id="2" w:name="OLE_LINK14"/>
      <w:r>
        <w:t>Conclusions</w:t>
      </w:r>
    </w:p>
    <w:p w14:paraId="1C9A7085" w14:textId="55E391EB" w:rsidR="009C209B" w:rsidRDefault="00177D10" w:rsidP="00AD7A23">
      <w:pPr>
        <w:rPr>
          <w:rFonts w:eastAsia="宋体"/>
          <w:lang w:eastAsia="zh-CN"/>
        </w:rPr>
      </w:pPr>
      <w:r w:rsidRPr="00177D10">
        <w:rPr>
          <w:rFonts w:eastAsia="宋体"/>
          <w:lang w:eastAsia="zh-CN"/>
        </w:rPr>
        <w:t xml:space="preserve">In this paper </w:t>
      </w:r>
      <w:r w:rsidR="003763EF">
        <w:rPr>
          <w:rFonts w:eastAsia="宋体"/>
          <w:lang w:eastAsia="zh-CN"/>
        </w:rPr>
        <w:t>we discussed remaining issues on inter-cell multi-TRP operations, we have following proposals:</w:t>
      </w:r>
    </w:p>
    <w:p w14:paraId="2281CFA3" w14:textId="77777777" w:rsidR="003763EF" w:rsidRPr="001E0653" w:rsidRDefault="003763EF" w:rsidP="003763EF">
      <w:pPr>
        <w:rPr>
          <w:szCs w:val="20"/>
          <w:lang w:eastAsia="zh-CN"/>
        </w:rPr>
      </w:pPr>
      <w:r w:rsidRPr="001E0653">
        <w:rPr>
          <w:b/>
          <w:szCs w:val="20"/>
          <w:lang w:eastAsia="zh-CN"/>
        </w:rPr>
        <w:t>Proposal1</w:t>
      </w:r>
      <w:r w:rsidRPr="001E0653">
        <w:rPr>
          <w:szCs w:val="20"/>
          <w:lang w:eastAsia="zh-CN"/>
        </w:rPr>
        <w:t xml:space="preserve">: </w:t>
      </w:r>
    </w:p>
    <w:p w14:paraId="690754AA" w14:textId="77777777" w:rsidR="003763EF" w:rsidRPr="003763EF" w:rsidRDefault="003763EF" w:rsidP="003763EF">
      <w:pPr>
        <w:pStyle w:val="af2"/>
        <w:numPr>
          <w:ilvl w:val="0"/>
          <w:numId w:val="37"/>
        </w:numPr>
        <w:ind w:firstLineChars="0"/>
        <w:rPr>
          <w:rFonts w:ascii="Times New Roman" w:hAnsi="Times New Roman"/>
          <w:b/>
          <w:sz w:val="20"/>
          <w:szCs w:val="20"/>
        </w:rPr>
      </w:pPr>
      <w:r w:rsidRPr="003763EF">
        <w:rPr>
          <w:rFonts w:ascii="Times New Roman" w:hAnsi="Times New Roman"/>
          <w:b/>
          <w:sz w:val="20"/>
          <w:szCs w:val="20"/>
        </w:rPr>
        <w:t>Discuss and agree on maximum number of PCIs that can be configured to the UE to support inter-cell multi TRP operation</w:t>
      </w:r>
    </w:p>
    <w:p w14:paraId="5947DD4A" w14:textId="77777777" w:rsidR="003763EF" w:rsidRPr="003763EF" w:rsidRDefault="003763EF" w:rsidP="003763EF">
      <w:pPr>
        <w:pStyle w:val="af2"/>
        <w:numPr>
          <w:ilvl w:val="0"/>
          <w:numId w:val="37"/>
        </w:numPr>
        <w:ind w:firstLineChars="0"/>
        <w:rPr>
          <w:rFonts w:ascii="Times New Roman" w:hAnsi="Times New Roman"/>
          <w:b/>
          <w:sz w:val="20"/>
          <w:szCs w:val="20"/>
        </w:rPr>
      </w:pPr>
      <w:r w:rsidRPr="003763EF">
        <w:rPr>
          <w:rFonts w:ascii="Times New Roman" w:hAnsi="Times New Roman"/>
          <w:b/>
          <w:sz w:val="20"/>
          <w:szCs w:val="20"/>
        </w:rPr>
        <w:t xml:space="preserve">Discuss and agree on the options (5 options from RAN1#104-e) for associating TCI state with PCI </w:t>
      </w:r>
      <w:r w:rsidRPr="003763EF">
        <w:rPr>
          <w:rFonts w:ascii="Times New Roman" w:hAnsi="Times New Roman"/>
          <w:b/>
          <w:sz w:val="20"/>
          <w:szCs w:val="20"/>
        </w:rPr>
        <w:lastRenderedPageBreak/>
        <w:t>different from serving cell PCI, send LS to RAN2 on the agreements</w:t>
      </w:r>
    </w:p>
    <w:p w14:paraId="3501506D" w14:textId="77777777" w:rsidR="003763EF" w:rsidRPr="003763EF" w:rsidRDefault="003763EF" w:rsidP="003763EF">
      <w:pPr>
        <w:pStyle w:val="af2"/>
        <w:numPr>
          <w:ilvl w:val="0"/>
          <w:numId w:val="37"/>
        </w:numPr>
        <w:ind w:firstLineChars="0"/>
        <w:rPr>
          <w:rFonts w:ascii="Times New Roman" w:hAnsi="Times New Roman"/>
          <w:b/>
          <w:sz w:val="20"/>
          <w:szCs w:val="20"/>
        </w:rPr>
      </w:pPr>
      <w:r w:rsidRPr="003763EF">
        <w:rPr>
          <w:rFonts w:ascii="Times New Roman" w:hAnsi="Times New Roman"/>
          <w:b/>
          <w:sz w:val="20"/>
          <w:szCs w:val="20"/>
        </w:rPr>
        <w:t xml:space="preserve">Discuss and agree on the alternatives (3 alternatives from RAN1#104b-e) for associating TCI states with </w:t>
      </w:r>
      <w:proofErr w:type="spellStart"/>
      <w:r w:rsidRPr="003763EF">
        <w:rPr>
          <w:rFonts w:ascii="Times New Roman" w:hAnsi="Times New Roman"/>
          <w:b/>
          <w:sz w:val="20"/>
          <w:szCs w:val="20"/>
        </w:rPr>
        <w:t>CORESETPoolIndex</w:t>
      </w:r>
      <w:proofErr w:type="spellEnd"/>
      <w:r w:rsidRPr="003763EF">
        <w:rPr>
          <w:rFonts w:ascii="Times New Roman" w:hAnsi="Times New Roman"/>
          <w:b/>
          <w:sz w:val="20"/>
          <w:szCs w:val="20"/>
        </w:rPr>
        <w:t>, outcome of the agreements can be captured in RAN1 specification</w:t>
      </w:r>
    </w:p>
    <w:p w14:paraId="0EC6C901" w14:textId="77777777" w:rsidR="003763EF" w:rsidRDefault="003763EF" w:rsidP="003763EF">
      <w:pPr>
        <w:pStyle w:val="a0"/>
        <w:snapToGrid w:val="0"/>
        <w:spacing w:beforeLines="50" w:before="12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14:paraId="1661C4CF" w14:textId="3BA97213" w:rsidR="003763EF" w:rsidRDefault="003763EF" w:rsidP="00AD7A23">
      <w:pPr>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3</w:t>
      </w:r>
      <w:r w:rsidRPr="00E26C60">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2D9FDB48" w14:textId="77777777" w:rsidR="003763EF" w:rsidRDefault="003763EF" w:rsidP="003763EF">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4</w:t>
      </w:r>
      <w:r w:rsidRPr="00E26C60">
        <w:rPr>
          <w:rFonts w:eastAsia="宋体" w:hint="eastAsia"/>
          <w:b/>
          <w:bCs/>
          <w:lang w:val="en-GB" w:eastAsia="zh-CN"/>
        </w:rPr>
        <w:t xml:space="preserve">: </w:t>
      </w:r>
      <w:r>
        <w:rPr>
          <w:rFonts w:eastAsia="宋体"/>
          <w:b/>
          <w:bCs/>
          <w:lang w:val="en-GB" w:eastAsia="zh-CN"/>
        </w:rPr>
        <w:t>Clarify that “</w:t>
      </w:r>
      <w:proofErr w:type="gramStart"/>
      <w:r w:rsidRPr="001E0653">
        <w:rPr>
          <w:rFonts w:eastAsia="宋体"/>
          <w:b/>
          <w:bCs/>
          <w:lang w:val="en-GB" w:eastAsia="zh-CN"/>
        </w:rPr>
        <w:t>PDSCH</w:t>
      </w:r>
      <w:r>
        <w:rPr>
          <w:rFonts w:eastAsia="宋体"/>
          <w:b/>
          <w:bCs/>
          <w:lang w:val="en-GB" w:eastAsia="zh-CN"/>
        </w:rPr>
        <w:t xml:space="preserve">  </w:t>
      </w:r>
      <w:r w:rsidRPr="001E0653">
        <w:rPr>
          <w:rFonts w:eastAsia="宋体"/>
          <w:b/>
          <w:bCs/>
          <w:lang w:val="en-GB" w:eastAsia="zh-CN"/>
        </w:rPr>
        <w:t>from</w:t>
      </w:r>
      <w:proofErr w:type="gramEnd"/>
      <w:r w:rsidRPr="001E0653">
        <w:rPr>
          <w:rFonts w:eastAsia="宋体"/>
          <w:b/>
          <w:bCs/>
          <w:lang w:val="en-GB" w:eastAsia="zh-CN"/>
        </w:rPr>
        <w:t xml:space="preserve"> non-serving cell (PCI)</w:t>
      </w:r>
      <w:r>
        <w:rPr>
          <w:rFonts w:eastAsia="宋体"/>
          <w:b/>
          <w:bCs/>
          <w:lang w:val="en-GB" w:eastAsia="zh-CN"/>
        </w:rPr>
        <w:t xml:space="preserve">” are those PDCH/PDCCH that use </w:t>
      </w:r>
      <w:r w:rsidRPr="001E0653">
        <w:rPr>
          <w:rFonts w:eastAsia="宋体"/>
          <w:b/>
          <w:bCs/>
          <w:lang w:val="en-GB" w:eastAsia="zh-CN"/>
        </w:rPr>
        <w:t>SSB associated with a physical cell ID different from that of the serving cell as an indirect QCL reference</w:t>
      </w:r>
      <w:r>
        <w:rPr>
          <w:rFonts w:eastAsia="宋体"/>
          <w:b/>
          <w:bCs/>
          <w:lang w:val="en-GB" w:eastAsia="zh-CN"/>
        </w:rPr>
        <w:t>.</w:t>
      </w:r>
    </w:p>
    <w:p w14:paraId="68AC25BB" w14:textId="77777777" w:rsidR="003763EF" w:rsidRPr="001E0653" w:rsidRDefault="003763EF" w:rsidP="003763EF">
      <w:pPr>
        <w:numPr>
          <w:ilvl w:val="0"/>
          <w:numId w:val="38"/>
        </w:numPr>
        <w:autoSpaceDN w:val="0"/>
        <w:snapToGrid w:val="0"/>
        <w:spacing w:after="0" w:line="254" w:lineRule="auto"/>
        <w:rPr>
          <w:rFonts w:eastAsia="宋体"/>
          <w:b/>
          <w:bCs/>
          <w:lang w:val="en-GB" w:eastAsia="zh-CN"/>
        </w:rPr>
      </w:pPr>
      <w:r w:rsidRPr="001E0653">
        <w:rPr>
          <w:rFonts w:eastAsia="宋体"/>
          <w:b/>
          <w:bCs/>
          <w:lang w:val="en-GB" w:eastAsia="zh-CN"/>
        </w:rPr>
        <w:t>Note: When RS X is an indirect QCL reference of a target channel, there exists at least one other source signal on the QCL chain between RS X and the target channel</w:t>
      </w:r>
    </w:p>
    <w:p w14:paraId="0F99A1A6" w14:textId="77777777" w:rsidR="003763EF" w:rsidRDefault="003763EF" w:rsidP="003763EF">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5</w:t>
      </w:r>
      <w:r w:rsidRPr="00E26C60">
        <w:rPr>
          <w:rFonts w:eastAsia="宋体" w:hint="eastAsia"/>
          <w:b/>
          <w:bCs/>
          <w:lang w:val="en-GB" w:eastAsia="zh-CN"/>
        </w:rPr>
        <w:t xml:space="preserve">: </w:t>
      </w:r>
      <w:r>
        <w:rPr>
          <w:rFonts w:eastAsia="宋体"/>
          <w:b/>
          <w:bCs/>
          <w:lang w:val="en-GB" w:eastAsia="zh-CN"/>
        </w:rPr>
        <w:t>Update previous agreement on rate matching as following:</w:t>
      </w:r>
    </w:p>
    <w:p w14:paraId="13DB0C83" w14:textId="77777777" w:rsidR="003763EF" w:rsidRPr="001E0653" w:rsidRDefault="003763EF" w:rsidP="003763EF">
      <w:pPr>
        <w:pStyle w:val="af2"/>
        <w:widowControl/>
        <w:numPr>
          <w:ilvl w:val="0"/>
          <w:numId w:val="26"/>
        </w:numPr>
        <w:shd w:val="clear" w:color="auto" w:fill="FFFFFF"/>
        <w:spacing w:after="0" w:line="259" w:lineRule="auto"/>
        <w:ind w:firstLineChars="0"/>
        <w:contextualSpacing/>
        <w:jc w:val="left"/>
        <w:rPr>
          <w:rFonts w:ascii="Times New Roman" w:hAnsi="Times New Roman"/>
          <w:b/>
          <w:bCs/>
          <w:sz w:val="20"/>
          <w:szCs w:val="20"/>
          <w:lang w:val="en-GB"/>
        </w:rPr>
      </w:pPr>
      <w:r w:rsidRPr="001E0653">
        <w:rPr>
          <w:rFonts w:ascii="Times New Roman" w:hAnsi="Times New Roman"/>
          <w:b/>
          <w:bCs/>
          <w:sz w:val="20"/>
          <w:szCs w:val="20"/>
          <w:lang w:val="en-GB"/>
        </w:rPr>
        <w:t>PDSCH that use</w:t>
      </w:r>
      <w:r>
        <w:rPr>
          <w:rFonts w:ascii="Times New Roman" w:hAnsi="Times New Roman"/>
          <w:b/>
          <w:bCs/>
          <w:sz w:val="20"/>
          <w:szCs w:val="20"/>
          <w:lang w:val="en-GB"/>
        </w:rPr>
        <w:t>s</w:t>
      </w:r>
      <w:r w:rsidRPr="001E0653">
        <w:rPr>
          <w:rFonts w:ascii="Times New Roman" w:hAnsi="Times New Roman"/>
          <w:b/>
          <w:bCs/>
          <w:sz w:val="20"/>
          <w:szCs w:val="20"/>
          <w:lang w:val="en-GB"/>
        </w:rPr>
        <w:t xml:space="preserve"> SSB associated with a physical cell ID as an indirect QCL reference is rate matched around SSB with the same PCI as the indirect QCL reference of the PDSCH.</w:t>
      </w:r>
    </w:p>
    <w:p w14:paraId="557BC1B3" w14:textId="77777777" w:rsidR="003763EF" w:rsidRPr="001E0653" w:rsidRDefault="003763EF" w:rsidP="003763EF">
      <w:pPr>
        <w:numPr>
          <w:ilvl w:val="1"/>
          <w:numId w:val="26"/>
        </w:numPr>
        <w:autoSpaceDN w:val="0"/>
        <w:snapToGrid w:val="0"/>
        <w:spacing w:after="0" w:line="254" w:lineRule="auto"/>
        <w:rPr>
          <w:rFonts w:eastAsia="宋体"/>
          <w:b/>
          <w:bCs/>
          <w:kern w:val="2"/>
          <w:szCs w:val="20"/>
          <w:lang w:val="en-GB" w:eastAsia="zh-CN"/>
        </w:rPr>
      </w:pPr>
      <w:r w:rsidRPr="001E0653">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6E8A29DA" w14:textId="77777777" w:rsidR="003763EF" w:rsidRPr="003763EF" w:rsidRDefault="003763EF" w:rsidP="00AD7A23">
      <w:pPr>
        <w:rPr>
          <w:rFonts w:eastAsia="宋体"/>
          <w:lang w:val="en-GB" w:eastAsia="zh-CN"/>
        </w:rPr>
      </w:pPr>
      <w:bookmarkStart w:id="3" w:name="_GoBack"/>
      <w:bookmarkEnd w:id="3"/>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1"/>
    <w:bookmarkEnd w:id="2"/>
    <w:p w14:paraId="1CD97228" w14:textId="6EFD5159" w:rsidR="00A87AB4" w:rsidRDefault="00056FF5" w:rsidP="00A87AB4">
      <w:pPr>
        <w:rPr>
          <w:rFonts w:eastAsia="宋体"/>
          <w:lang w:eastAsia="zh-CN"/>
        </w:rPr>
      </w:pP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RAN1#102e, Chairman’s notes</w:t>
      </w:r>
    </w:p>
    <w:p w14:paraId="752386F5" w14:textId="50634FC1" w:rsidR="00056FF5" w:rsidRDefault="00056FF5" w:rsidP="00A87AB4">
      <w:pPr>
        <w:rPr>
          <w:rFonts w:eastAsia="宋体"/>
          <w:lang w:eastAsia="zh-CN"/>
        </w:rPr>
      </w:pPr>
      <w:r>
        <w:rPr>
          <w:rFonts w:eastAsia="宋体"/>
          <w:lang w:eastAsia="zh-CN"/>
        </w:rPr>
        <w:t>[2] RAN1#103e, Chairman’s notes</w:t>
      </w:r>
    </w:p>
    <w:p w14:paraId="2EF8D787" w14:textId="4DD0DC7B" w:rsidR="00196AB7" w:rsidRDefault="00196AB7" w:rsidP="00A87AB4">
      <w:pPr>
        <w:rPr>
          <w:rFonts w:eastAsia="宋体"/>
          <w:lang w:eastAsia="zh-CN"/>
        </w:rPr>
      </w:pPr>
      <w:r>
        <w:rPr>
          <w:rFonts w:eastAsia="宋体"/>
          <w:lang w:eastAsia="zh-CN"/>
        </w:rPr>
        <w:t>[3] RAN1#104e, Chairman’s notes</w:t>
      </w:r>
    </w:p>
    <w:p w14:paraId="25E47EF4" w14:textId="6D384E2D" w:rsidR="009F2A87" w:rsidRDefault="00492323" w:rsidP="00A87AB4">
      <w:pPr>
        <w:rPr>
          <w:rFonts w:eastAsia="宋体"/>
          <w:lang w:eastAsia="zh-CN"/>
        </w:rPr>
      </w:pPr>
      <w:r>
        <w:rPr>
          <w:rFonts w:eastAsia="宋体"/>
          <w:lang w:eastAsia="zh-CN"/>
        </w:rPr>
        <w:t>[4] RAN1#104be, Chairman’s notes</w:t>
      </w:r>
    </w:p>
    <w:p w14:paraId="40D54275" w14:textId="77777777" w:rsidR="00056FF5" w:rsidRPr="00177D10" w:rsidRDefault="00056FF5" w:rsidP="00A87AB4">
      <w:pPr>
        <w:rPr>
          <w:rFonts w:eastAsia="宋体"/>
          <w:lang w:eastAsia="zh-CN"/>
        </w:rPr>
      </w:pPr>
    </w:p>
    <w:p w14:paraId="0FA56592" w14:textId="77777777" w:rsidR="00A87AB4" w:rsidRPr="00A87AB4" w:rsidRDefault="00A87AB4" w:rsidP="000120AA">
      <w:pPr>
        <w:pStyle w:val="references"/>
        <w:numPr>
          <w:ilvl w:val="0"/>
          <w:numId w:val="0"/>
        </w:numPr>
        <w:ind w:left="357" w:hanging="357"/>
        <w:rPr>
          <w:bCs/>
        </w:rPr>
      </w:pPr>
    </w:p>
    <w:sectPr w:rsidR="00A87AB4"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64B01" w14:textId="77777777" w:rsidR="00146649" w:rsidRDefault="00146649">
      <w:r>
        <w:separator/>
      </w:r>
    </w:p>
  </w:endnote>
  <w:endnote w:type="continuationSeparator" w:id="0">
    <w:p w14:paraId="398DAB13" w14:textId="77777777" w:rsidR="00146649" w:rsidRDefault="0014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09827" w14:textId="77777777" w:rsidR="00146649" w:rsidRDefault="00146649">
      <w:r>
        <w:separator/>
      </w:r>
    </w:p>
  </w:footnote>
  <w:footnote w:type="continuationSeparator" w:id="0">
    <w:p w14:paraId="703DC214" w14:textId="77777777" w:rsidR="00146649" w:rsidRDefault="0014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5"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5"/>
  </w:num>
  <w:num w:numId="3">
    <w:abstractNumId w:val="16"/>
  </w:num>
  <w:num w:numId="4">
    <w:abstractNumId w:val="21"/>
  </w:num>
  <w:num w:numId="5">
    <w:abstractNumId w:val="14"/>
  </w:num>
  <w:num w:numId="6">
    <w:abstractNumId w:val="13"/>
  </w:num>
  <w:num w:numId="7">
    <w:abstractNumId w:val="20"/>
  </w:num>
  <w:num w:numId="8">
    <w:abstractNumId w:val="11"/>
  </w:num>
  <w:num w:numId="9">
    <w:abstractNumId w:val="1"/>
  </w:num>
  <w:num w:numId="10">
    <w:abstractNumId w:val="7"/>
  </w:num>
  <w:num w:numId="11">
    <w:abstractNumId w:val="6"/>
  </w:num>
  <w:num w:numId="12">
    <w:abstractNumId w:val="31"/>
  </w:num>
  <w:num w:numId="13">
    <w:abstractNumId w:val="26"/>
  </w:num>
  <w:num w:numId="14">
    <w:abstractNumId w:val="8"/>
  </w:num>
  <w:num w:numId="15">
    <w:abstractNumId w:val="15"/>
  </w:num>
  <w:num w:numId="16">
    <w:abstractNumId w:val="4"/>
  </w:num>
  <w:num w:numId="17">
    <w:abstractNumId w:val="3"/>
  </w:num>
  <w:num w:numId="18">
    <w:abstractNumId w:val="25"/>
  </w:num>
  <w:num w:numId="19">
    <w:abstractNumId w:val="0"/>
  </w:num>
  <w:num w:numId="20">
    <w:abstractNumId w:val="27"/>
  </w:num>
  <w:num w:numId="21">
    <w:abstractNumId w:val="10"/>
  </w:num>
  <w:num w:numId="22">
    <w:abstractNumId w:val="34"/>
  </w:num>
  <w:num w:numId="23">
    <w:abstractNumId w:val="12"/>
  </w:num>
  <w:num w:numId="24">
    <w:abstractNumId w:val="9"/>
  </w:num>
  <w:num w:numId="25">
    <w:abstractNumId w:val="30"/>
  </w:num>
  <w:num w:numId="26">
    <w:abstractNumId w:val="19"/>
  </w:num>
  <w:num w:numId="27">
    <w:abstractNumId w:val="7"/>
  </w:num>
  <w:num w:numId="28">
    <w:abstractNumId w:val="7"/>
  </w:num>
  <w:num w:numId="29">
    <w:abstractNumId w:val="2"/>
  </w:num>
  <w:num w:numId="30">
    <w:abstractNumId w:val="5"/>
  </w:num>
  <w:num w:numId="31">
    <w:abstractNumId w:val="17"/>
  </w:num>
  <w:num w:numId="32">
    <w:abstractNumId w:val="23"/>
  </w:num>
  <w:num w:numId="33">
    <w:abstractNumId w:val="22"/>
  </w:num>
  <w:num w:numId="34">
    <w:abstractNumId w:val="18"/>
  </w:num>
  <w:num w:numId="35">
    <w:abstractNumId w:val="32"/>
  </w:num>
  <w:num w:numId="36">
    <w:abstractNumId w:val="28"/>
  </w:num>
  <w:num w:numId="37">
    <w:abstractNumId w:val="33"/>
  </w:num>
  <w:num w:numId="38">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9AD"/>
    <w:rsid w:val="001B0B19"/>
    <w:rsid w:val="001B12DF"/>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DF12B-EE26-4B9F-BDFA-D95E8233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1469</Words>
  <Characters>8376</Characters>
  <Application>Microsoft Office Word</Application>
  <DocSecurity>0</DocSecurity>
  <Lines>69</Lines>
  <Paragraphs>19</Paragraphs>
  <ScaleCrop>false</ScaleCrop>
  <Company>Vivo</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8</cp:revision>
  <cp:lastPrinted>2011-08-03T09:36:00Z</cp:lastPrinted>
  <dcterms:created xsi:type="dcterms:W3CDTF">2021-08-06T14:46:00Z</dcterms:created>
  <dcterms:modified xsi:type="dcterms:W3CDTF">2021-08-06T15:06:00Z</dcterms:modified>
</cp:coreProperties>
</file>